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5FD" w:rsidRDefault="004D15FD">
      <w:pPr>
        <w:rPr>
          <w:b/>
          <w:bCs/>
        </w:rPr>
      </w:pPr>
    </w:p>
    <w:p w:rsidR="004D15FD" w:rsidRPr="00756FF9" w:rsidRDefault="004D15FD" w:rsidP="004D15FD"/>
    <w:p w:rsidR="004D15FD" w:rsidRPr="00756FF9" w:rsidRDefault="004D15FD" w:rsidP="004D15FD"/>
    <w:p w:rsidR="004D15FD" w:rsidRPr="00756FF9" w:rsidRDefault="004D15FD" w:rsidP="004D15FD"/>
    <w:p w:rsidR="004D15FD" w:rsidRPr="00756FF9" w:rsidRDefault="004D15FD" w:rsidP="004D15FD"/>
    <w:p w:rsidR="004D15FD" w:rsidRPr="00756FF9" w:rsidRDefault="004D15FD"/>
    <w:p w:rsidR="008C5D21" w:rsidRDefault="008C5D21" w:rsidP="008C5D21">
      <w:pPr>
        <w:spacing w:line="200" w:lineRule="exact"/>
        <w:rPr>
          <w:sz w:val="20"/>
          <w:szCs w:val="20"/>
        </w:rPr>
      </w:pPr>
    </w:p>
    <w:p w:rsidR="008C5D21" w:rsidRDefault="008C5D21" w:rsidP="008C5D21">
      <w:pPr>
        <w:spacing w:line="200" w:lineRule="exact"/>
        <w:rPr>
          <w:sz w:val="20"/>
          <w:szCs w:val="20"/>
        </w:rPr>
      </w:pPr>
    </w:p>
    <w:p w:rsidR="008C5D21"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line="200" w:lineRule="exact"/>
        <w:rPr>
          <w:sz w:val="20"/>
          <w:szCs w:val="20"/>
        </w:rPr>
      </w:pPr>
    </w:p>
    <w:p w:rsidR="008C5D21" w:rsidRPr="00410DCC" w:rsidRDefault="008C5D21" w:rsidP="008C5D21">
      <w:pPr>
        <w:spacing w:before="19" w:line="240" w:lineRule="exact"/>
        <w:rPr>
          <w:sz w:val="24"/>
        </w:rPr>
      </w:pPr>
    </w:p>
    <w:p w:rsidR="008C5D21" w:rsidRPr="008C5D21" w:rsidRDefault="008C5D21" w:rsidP="008C5D21">
      <w:pPr>
        <w:spacing w:line="592" w:lineRule="exact"/>
        <w:ind w:left="2126" w:right="1873"/>
        <w:jc w:val="center"/>
        <w:rPr>
          <w:rFonts w:eastAsia="Arial" w:cs="Arial"/>
          <w:position w:val="-1"/>
          <w:sz w:val="52"/>
          <w:szCs w:val="52"/>
        </w:rPr>
      </w:pPr>
      <w:r w:rsidRPr="008C5D21">
        <w:rPr>
          <w:rFonts w:eastAsia="Arial" w:cs="Arial"/>
          <w:position w:val="-1"/>
          <w:sz w:val="52"/>
          <w:szCs w:val="52"/>
        </w:rPr>
        <w:t>[Insert club name]</w:t>
      </w:r>
    </w:p>
    <w:p w:rsidR="008C5D21" w:rsidRPr="008C5D21" w:rsidRDefault="008C5D21" w:rsidP="008C5D21">
      <w:pPr>
        <w:spacing w:line="592" w:lineRule="exact"/>
        <w:ind w:left="2126" w:right="1873"/>
        <w:jc w:val="center"/>
        <w:rPr>
          <w:rFonts w:eastAsia="Arial" w:cs="Arial"/>
          <w:sz w:val="52"/>
          <w:szCs w:val="52"/>
        </w:rPr>
      </w:pPr>
      <w:r w:rsidRPr="008C5D21">
        <w:rPr>
          <w:rFonts w:eastAsia="Arial" w:cs="Arial"/>
          <w:position w:val="-1"/>
          <w:sz w:val="52"/>
          <w:szCs w:val="52"/>
        </w:rPr>
        <w:t>[insert club logo]</w:t>
      </w:r>
    </w:p>
    <w:p w:rsidR="008C5D21" w:rsidRPr="00410DCC" w:rsidRDefault="008C5D21" w:rsidP="008C5D21">
      <w:pPr>
        <w:spacing w:before="20" w:line="280" w:lineRule="exact"/>
        <w:rPr>
          <w:sz w:val="28"/>
          <w:szCs w:val="28"/>
        </w:rPr>
      </w:pPr>
    </w:p>
    <w:p w:rsidR="008C5D21" w:rsidRPr="008C5D21" w:rsidRDefault="008C5D21" w:rsidP="008C5D21">
      <w:pPr>
        <w:ind w:left="292" w:right="37"/>
        <w:jc w:val="center"/>
        <w:rPr>
          <w:rFonts w:eastAsia="Arial" w:cs="Arial"/>
          <w:sz w:val="52"/>
          <w:szCs w:val="52"/>
        </w:rPr>
      </w:pPr>
      <w:r w:rsidRPr="008C5D21">
        <w:rPr>
          <w:rFonts w:eastAsia="Arial" w:cs="Arial"/>
          <w:sz w:val="52"/>
          <w:szCs w:val="52"/>
        </w:rPr>
        <w:t xml:space="preserve">EMERGENCY RESPONSE </w:t>
      </w:r>
      <w:r w:rsidRPr="008C5D21">
        <w:rPr>
          <w:rFonts w:eastAsia="Arial" w:cs="Arial"/>
          <w:spacing w:val="-3"/>
          <w:sz w:val="52"/>
          <w:szCs w:val="52"/>
        </w:rPr>
        <w:t>PLAN</w:t>
      </w:r>
    </w:p>
    <w:p w:rsidR="008C5D21" w:rsidRPr="008C5D21" w:rsidRDefault="008C5D21" w:rsidP="008C5D21">
      <w:pPr>
        <w:ind w:left="292" w:right="37"/>
        <w:jc w:val="center"/>
        <w:rPr>
          <w:rFonts w:eastAsia="Arial" w:cs="Arial"/>
          <w:sz w:val="52"/>
          <w:szCs w:val="52"/>
        </w:rPr>
      </w:pPr>
    </w:p>
    <w:p w:rsidR="008C5D21" w:rsidRPr="008C5D21" w:rsidRDefault="008C5D21" w:rsidP="008C5D21">
      <w:pPr>
        <w:ind w:left="292" w:right="37"/>
        <w:jc w:val="center"/>
        <w:rPr>
          <w:rFonts w:eastAsia="Arial" w:cs="Arial"/>
          <w:sz w:val="52"/>
          <w:szCs w:val="52"/>
        </w:rPr>
      </w:pPr>
      <w:r w:rsidRPr="008C5D21">
        <w:rPr>
          <w:rFonts w:eastAsia="Arial" w:cs="Arial"/>
          <w:sz w:val="52"/>
          <w:szCs w:val="52"/>
        </w:rPr>
        <w:t>[Insert date of document]</w:t>
      </w:r>
    </w:p>
    <w:p w:rsidR="008C5D21" w:rsidRPr="008C5D21" w:rsidRDefault="008C5D21" w:rsidP="008C5D21">
      <w:pPr>
        <w:ind w:left="292" w:right="37"/>
        <w:jc w:val="center"/>
        <w:rPr>
          <w:rFonts w:eastAsia="Arial" w:cs="Arial"/>
          <w:sz w:val="52"/>
          <w:szCs w:val="52"/>
        </w:rPr>
      </w:pPr>
      <w:r w:rsidRPr="008C5D21">
        <w:rPr>
          <w:rFonts w:eastAsia="Arial" w:cs="Arial"/>
          <w:sz w:val="52"/>
          <w:szCs w:val="52"/>
        </w:rPr>
        <w:t>Revision [x]</w:t>
      </w:r>
    </w:p>
    <w:p w:rsidR="008C5D21" w:rsidRPr="008C5D21" w:rsidRDefault="008C5D21" w:rsidP="008C5D21">
      <w:pPr>
        <w:ind w:left="292" w:right="37"/>
        <w:jc w:val="center"/>
        <w:rPr>
          <w:rFonts w:eastAsia="Arial" w:cs="Arial"/>
          <w:sz w:val="52"/>
          <w:szCs w:val="52"/>
        </w:rPr>
      </w:pPr>
    </w:p>
    <w:p w:rsidR="008C5D21" w:rsidRPr="008C5D21" w:rsidRDefault="008C5D21" w:rsidP="008C5D21">
      <w:pPr>
        <w:ind w:right="33"/>
        <w:jc w:val="center"/>
        <w:rPr>
          <w:rFonts w:eastAsia="Calibri" w:cs="Arial"/>
          <w:b/>
        </w:rPr>
      </w:pPr>
      <w:r w:rsidRPr="008C5D21">
        <w:rPr>
          <w:rFonts w:eastAsia="Calibri" w:cs="Arial"/>
          <w:b/>
        </w:rPr>
        <w:t xml:space="preserve">Registered Office </w:t>
      </w:r>
    </w:p>
    <w:p w:rsidR="008C5D21" w:rsidRPr="008C5D21" w:rsidRDefault="008C5D21" w:rsidP="008C5D21">
      <w:pPr>
        <w:ind w:right="33"/>
        <w:jc w:val="center"/>
        <w:rPr>
          <w:rFonts w:eastAsia="Calibri" w:cs="Arial"/>
          <w:b/>
          <w:color w:val="002060"/>
        </w:rPr>
      </w:pPr>
      <w:r w:rsidRPr="008C5D21">
        <w:rPr>
          <w:rFonts w:eastAsia="Calibri" w:cs="Arial"/>
          <w:b/>
          <w:color w:val="002060"/>
          <w:highlight w:val="yellow"/>
        </w:rPr>
        <w:t>[Address – postal address]</w:t>
      </w:r>
    </w:p>
    <w:p w:rsidR="008C5D21" w:rsidRPr="008C5D21" w:rsidRDefault="008C5D21" w:rsidP="008C5D21">
      <w:pPr>
        <w:ind w:right="33"/>
        <w:jc w:val="center"/>
        <w:rPr>
          <w:rFonts w:eastAsia="Calibri" w:cs="Arial"/>
          <w:b/>
        </w:rPr>
      </w:pPr>
    </w:p>
    <w:p w:rsidR="008C5D21" w:rsidRPr="008C5D21" w:rsidRDefault="008C5D21" w:rsidP="008C5D21">
      <w:pPr>
        <w:ind w:right="33"/>
        <w:jc w:val="center"/>
        <w:rPr>
          <w:rFonts w:eastAsia="Calibri" w:cs="Arial"/>
          <w:szCs w:val="20"/>
        </w:rPr>
      </w:pPr>
    </w:p>
    <w:p w:rsidR="008C5D21" w:rsidRPr="008C5D21" w:rsidRDefault="008C5D21" w:rsidP="008C5D21">
      <w:pPr>
        <w:tabs>
          <w:tab w:val="left" w:pos="7513"/>
        </w:tabs>
        <w:ind w:right="33"/>
        <w:jc w:val="center"/>
        <w:rPr>
          <w:rFonts w:eastAsia="Arial" w:cs="Arial"/>
          <w:b/>
          <w:bCs/>
        </w:rPr>
      </w:pPr>
      <w:r w:rsidRPr="008C5D21">
        <w:rPr>
          <w:rFonts w:eastAsia="Arial" w:cs="Arial"/>
          <w:b/>
          <w:bCs/>
          <w:spacing w:val="-1"/>
        </w:rPr>
        <w:t>P</w:t>
      </w:r>
      <w:r w:rsidRPr="008C5D21">
        <w:rPr>
          <w:rFonts w:eastAsia="Arial" w:cs="Arial"/>
          <w:b/>
          <w:bCs/>
          <w:spacing w:val="1"/>
        </w:rPr>
        <w:t>ri</w:t>
      </w:r>
      <w:r w:rsidRPr="008C5D21">
        <w:rPr>
          <w:rFonts w:eastAsia="Arial" w:cs="Arial"/>
          <w:b/>
          <w:bCs/>
        </w:rPr>
        <w:t>nc</w:t>
      </w:r>
      <w:r w:rsidRPr="008C5D21">
        <w:rPr>
          <w:rFonts w:eastAsia="Arial" w:cs="Arial"/>
          <w:b/>
          <w:bCs/>
          <w:spacing w:val="1"/>
        </w:rPr>
        <w:t>i</w:t>
      </w:r>
      <w:r w:rsidRPr="008C5D21">
        <w:rPr>
          <w:rFonts w:eastAsia="Arial" w:cs="Arial"/>
          <w:b/>
          <w:bCs/>
          <w:spacing w:val="-3"/>
        </w:rPr>
        <w:t>pal</w:t>
      </w:r>
      <w:r w:rsidRPr="008C5D21">
        <w:rPr>
          <w:rFonts w:eastAsia="Arial" w:cs="Arial"/>
          <w:b/>
          <w:bCs/>
          <w:spacing w:val="1"/>
        </w:rPr>
        <w:t xml:space="preserve"> </w:t>
      </w:r>
      <w:r w:rsidRPr="008C5D21">
        <w:rPr>
          <w:rFonts w:eastAsia="Arial" w:cs="Arial"/>
          <w:b/>
          <w:bCs/>
          <w:spacing w:val="-3"/>
        </w:rPr>
        <w:t>P</w:t>
      </w:r>
      <w:r w:rsidRPr="008C5D21">
        <w:rPr>
          <w:rFonts w:eastAsia="Arial" w:cs="Arial"/>
          <w:b/>
          <w:bCs/>
          <w:spacing w:val="1"/>
        </w:rPr>
        <w:t>l</w:t>
      </w:r>
      <w:r w:rsidRPr="008C5D21">
        <w:rPr>
          <w:rFonts w:eastAsia="Arial" w:cs="Arial"/>
          <w:b/>
          <w:bCs/>
        </w:rPr>
        <w:t>ace</w:t>
      </w:r>
      <w:r w:rsidRPr="008C5D21">
        <w:rPr>
          <w:rFonts w:eastAsia="Arial" w:cs="Arial"/>
          <w:b/>
          <w:bCs/>
          <w:spacing w:val="1"/>
        </w:rPr>
        <w:t xml:space="preserve"> </w:t>
      </w:r>
      <w:r w:rsidRPr="008C5D21">
        <w:rPr>
          <w:rFonts w:eastAsia="Arial" w:cs="Arial"/>
          <w:b/>
          <w:bCs/>
          <w:spacing w:val="-3"/>
        </w:rPr>
        <w:t>o</w:t>
      </w:r>
      <w:r w:rsidRPr="008C5D21">
        <w:rPr>
          <w:rFonts w:eastAsia="Arial" w:cs="Arial"/>
          <w:b/>
          <w:bCs/>
        </w:rPr>
        <w:t>f</w:t>
      </w:r>
      <w:r w:rsidRPr="008C5D21">
        <w:rPr>
          <w:rFonts w:eastAsia="Arial" w:cs="Arial"/>
          <w:b/>
          <w:bCs/>
          <w:spacing w:val="2"/>
        </w:rPr>
        <w:t xml:space="preserve"> </w:t>
      </w:r>
      <w:r w:rsidRPr="008C5D21">
        <w:rPr>
          <w:rFonts w:eastAsia="Arial" w:cs="Arial"/>
          <w:b/>
          <w:bCs/>
        </w:rPr>
        <w:t>Bu</w:t>
      </w:r>
      <w:r w:rsidRPr="008C5D21">
        <w:rPr>
          <w:rFonts w:eastAsia="Arial" w:cs="Arial"/>
          <w:b/>
          <w:bCs/>
          <w:spacing w:val="-3"/>
        </w:rPr>
        <w:t>s</w:t>
      </w:r>
      <w:r w:rsidRPr="008C5D21">
        <w:rPr>
          <w:rFonts w:eastAsia="Arial" w:cs="Arial"/>
          <w:b/>
          <w:bCs/>
          <w:spacing w:val="-1"/>
        </w:rPr>
        <w:t>i</w:t>
      </w:r>
      <w:r w:rsidRPr="008C5D21">
        <w:rPr>
          <w:rFonts w:eastAsia="Arial" w:cs="Arial"/>
          <w:b/>
          <w:bCs/>
        </w:rPr>
        <w:t xml:space="preserve">ness </w:t>
      </w:r>
    </w:p>
    <w:p w:rsidR="008C5D21" w:rsidRPr="008C5D21" w:rsidRDefault="008C5D21" w:rsidP="008C5D21">
      <w:pPr>
        <w:tabs>
          <w:tab w:val="left" w:pos="7513"/>
        </w:tabs>
        <w:ind w:right="33"/>
        <w:jc w:val="center"/>
        <w:rPr>
          <w:rFonts w:eastAsia="Calibri" w:cs="Arial"/>
          <w:color w:val="002060"/>
          <w:szCs w:val="20"/>
        </w:rPr>
      </w:pPr>
      <w:r w:rsidRPr="008C5D21">
        <w:rPr>
          <w:rFonts w:eastAsia="Arial" w:cs="Arial"/>
          <w:b/>
          <w:bCs/>
          <w:color w:val="002060"/>
          <w:highlight w:val="yellow"/>
        </w:rPr>
        <w:t>[</w:t>
      </w:r>
      <w:proofErr w:type="gramStart"/>
      <w:r w:rsidRPr="008C5D21">
        <w:rPr>
          <w:rFonts w:eastAsia="Arial" w:cs="Arial"/>
          <w:b/>
          <w:bCs/>
          <w:color w:val="002060"/>
          <w:highlight w:val="yellow"/>
        </w:rPr>
        <w:t>club</w:t>
      </w:r>
      <w:proofErr w:type="gramEnd"/>
      <w:r w:rsidRPr="008C5D21">
        <w:rPr>
          <w:rFonts w:eastAsia="Arial" w:cs="Arial"/>
          <w:b/>
          <w:bCs/>
          <w:color w:val="002060"/>
          <w:highlight w:val="yellow"/>
        </w:rPr>
        <w:t xml:space="preserve"> field]</w:t>
      </w:r>
    </w:p>
    <w:p w:rsidR="008C5D21" w:rsidRPr="008C5D21" w:rsidRDefault="008C5D21" w:rsidP="008C5D21">
      <w:pPr>
        <w:spacing w:line="360" w:lineRule="auto"/>
        <w:rPr>
          <w:rFonts w:eastAsia="Calibri" w:cs="Arial"/>
          <w:sz w:val="20"/>
          <w:szCs w:val="20"/>
        </w:rPr>
      </w:pPr>
    </w:p>
    <w:p w:rsidR="008C5D21" w:rsidRPr="008C5D21" w:rsidRDefault="008C5D21" w:rsidP="008C5D21">
      <w:pPr>
        <w:spacing w:line="360" w:lineRule="auto"/>
        <w:rPr>
          <w:rFonts w:eastAsia="Calibri" w:cs="Arial"/>
          <w:sz w:val="20"/>
          <w:szCs w:val="20"/>
        </w:rPr>
      </w:pPr>
    </w:p>
    <w:p w:rsidR="008C5D21" w:rsidRPr="008C5D21" w:rsidRDefault="008C5D21" w:rsidP="008C5D21">
      <w:pPr>
        <w:spacing w:line="360" w:lineRule="auto"/>
        <w:jc w:val="center"/>
        <w:rPr>
          <w:rFonts w:eastAsia="Calibri" w:cs="Arial"/>
          <w:sz w:val="20"/>
          <w:szCs w:val="20"/>
        </w:rPr>
      </w:pPr>
      <w:r w:rsidRPr="008C5D21">
        <w:rPr>
          <w:rFonts w:eastAsia="Calibri" w:cs="Arial"/>
          <w:sz w:val="20"/>
          <w:szCs w:val="20"/>
        </w:rPr>
        <w:t>Telephone</w:t>
      </w:r>
      <w:r w:rsidRPr="008C5D21">
        <w:rPr>
          <w:rFonts w:cs="Arial"/>
          <w:sz w:val="20"/>
          <w:szCs w:val="20"/>
        </w:rPr>
        <w:t xml:space="preserve">: </w:t>
      </w:r>
      <w:r w:rsidRPr="008C5D21">
        <w:rPr>
          <w:rFonts w:cs="Arial"/>
          <w:sz w:val="20"/>
          <w:szCs w:val="20"/>
          <w:highlight w:val="yellow"/>
        </w:rPr>
        <w:t>xxx</w:t>
      </w:r>
    </w:p>
    <w:p w:rsidR="008C5D21" w:rsidRPr="008C5D21" w:rsidRDefault="008C5D21" w:rsidP="008C5D21">
      <w:pPr>
        <w:spacing w:line="360" w:lineRule="auto"/>
        <w:jc w:val="center"/>
        <w:rPr>
          <w:rFonts w:eastAsia="Calibri" w:cs="Arial"/>
          <w:sz w:val="20"/>
          <w:szCs w:val="20"/>
        </w:rPr>
      </w:pPr>
      <w:r w:rsidRPr="008C5D21">
        <w:rPr>
          <w:rFonts w:eastAsia="Calibri" w:cs="Arial"/>
          <w:sz w:val="20"/>
          <w:szCs w:val="20"/>
        </w:rPr>
        <w:t>Facsimile</w:t>
      </w:r>
      <w:r w:rsidRPr="008C5D21">
        <w:rPr>
          <w:rFonts w:cs="Arial"/>
          <w:sz w:val="20"/>
          <w:szCs w:val="20"/>
        </w:rPr>
        <w:t xml:space="preserve">: </w:t>
      </w:r>
      <w:r w:rsidRPr="008C5D21">
        <w:rPr>
          <w:rFonts w:cs="Arial"/>
          <w:sz w:val="20"/>
          <w:szCs w:val="20"/>
          <w:highlight w:val="yellow"/>
        </w:rPr>
        <w:t>xxx</w:t>
      </w:r>
    </w:p>
    <w:p w:rsidR="008C5D21" w:rsidRPr="008C5D21" w:rsidRDefault="008C5D21" w:rsidP="008C5D21">
      <w:pPr>
        <w:spacing w:line="360" w:lineRule="auto"/>
        <w:jc w:val="center"/>
        <w:rPr>
          <w:rFonts w:eastAsia="Calibri" w:cs="Arial"/>
          <w:sz w:val="20"/>
          <w:szCs w:val="20"/>
        </w:rPr>
      </w:pPr>
      <w:r w:rsidRPr="008C5D21">
        <w:rPr>
          <w:rFonts w:eastAsia="Calibri" w:cs="Arial"/>
          <w:sz w:val="20"/>
          <w:szCs w:val="20"/>
        </w:rPr>
        <w:t>Email</w:t>
      </w:r>
      <w:r w:rsidRPr="008C5D21">
        <w:rPr>
          <w:rFonts w:cs="Arial"/>
          <w:sz w:val="20"/>
          <w:szCs w:val="20"/>
        </w:rPr>
        <w:t xml:space="preserve">: </w:t>
      </w:r>
      <w:proofErr w:type="spellStart"/>
      <w:r w:rsidRPr="008C5D21">
        <w:rPr>
          <w:rFonts w:cs="Arial"/>
          <w:sz w:val="20"/>
          <w:szCs w:val="20"/>
          <w:highlight w:val="yellow"/>
        </w:rPr>
        <w:t>xxx@xxx</w:t>
      </w:r>
      <w:proofErr w:type="spellEnd"/>
    </w:p>
    <w:p w:rsidR="00BB5DE4" w:rsidRDefault="00A424D4" w:rsidP="00E5114E">
      <w:pPr>
        <w:spacing w:after="360"/>
        <w:rPr>
          <w:noProof/>
        </w:rPr>
      </w:pPr>
      <w:r>
        <w:br w:type="page"/>
      </w:r>
      <w:r w:rsidR="00E5114E">
        <w:fldChar w:fldCharType="begin"/>
      </w:r>
      <w:r w:rsidR="00E5114E">
        <w:instrText xml:space="preserve"> TOC \o "1-1" </w:instrText>
      </w:r>
      <w:r w:rsidR="00E5114E">
        <w:fldChar w:fldCharType="separate"/>
      </w:r>
    </w:p>
    <w:p w:rsidR="00BB5DE4" w:rsidRPr="00BB5DE4" w:rsidRDefault="00BB5DE4">
      <w:pPr>
        <w:pStyle w:val="TOC1"/>
        <w:rPr>
          <w:rFonts w:asciiTheme="minorHAnsi" w:eastAsiaTheme="minorEastAsia" w:hAnsiTheme="minorHAnsi" w:cstheme="minorBidi"/>
          <w:sz w:val="24"/>
          <w:lang w:eastAsia="en-US"/>
        </w:rPr>
      </w:pPr>
      <w:r w:rsidRPr="00BB5DE4">
        <w:t>IMMEDIATE PRIORITIES AND RESPONSES</w:t>
      </w:r>
      <w:r w:rsidRPr="00BB5DE4">
        <w:tab/>
      </w:r>
      <w:r w:rsidRPr="00BB5DE4">
        <w:fldChar w:fldCharType="begin"/>
      </w:r>
      <w:r w:rsidRPr="00BB5DE4">
        <w:instrText xml:space="preserve"> PAGEREF _Toc241397166 \h </w:instrText>
      </w:r>
      <w:r w:rsidRPr="00BB5DE4">
        <w:fldChar w:fldCharType="separate"/>
      </w:r>
      <w:r w:rsidRPr="00BB5DE4">
        <w:t>4</w:t>
      </w:r>
      <w:r w:rsidRPr="00BB5DE4">
        <w:fldChar w:fldCharType="end"/>
      </w:r>
    </w:p>
    <w:p w:rsidR="00BB5DE4" w:rsidRPr="00BB5DE4" w:rsidRDefault="00BB5DE4">
      <w:pPr>
        <w:pStyle w:val="TOC1"/>
        <w:rPr>
          <w:rFonts w:asciiTheme="minorHAnsi" w:eastAsiaTheme="minorEastAsia" w:hAnsiTheme="minorHAnsi" w:cstheme="minorBidi"/>
          <w:sz w:val="24"/>
          <w:lang w:eastAsia="en-US"/>
        </w:rPr>
      </w:pPr>
      <w:r w:rsidRPr="00BB5DE4">
        <w:t>HIGH PRIORITIES AND RESPONSES</w:t>
      </w:r>
      <w:r w:rsidRPr="00BB5DE4">
        <w:tab/>
      </w:r>
      <w:r w:rsidRPr="00BB5DE4">
        <w:fldChar w:fldCharType="begin"/>
      </w:r>
      <w:r w:rsidRPr="00BB5DE4">
        <w:instrText xml:space="preserve"> PAGEREF _Toc241397167 \h </w:instrText>
      </w:r>
      <w:r w:rsidRPr="00BB5DE4">
        <w:fldChar w:fldCharType="separate"/>
      </w:r>
      <w:r w:rsidRPr="00BB5DE4">
        <w:t>5</w:t>
      </w:r>
      <w:r w:rsidRPr="00BB5DE4">
        <w:fldChar w:fldCharType="end"/>
      </w:r>
    </w:p>
    <w:p w:rsidR="00BB5DE4" w:rsidRPr="00BB5DE4" w:rsidRDefault="00BB5DE4">
      <w:pPr>
        <w:pStyle w:val="TOC1"/>
        <w:rPr>
          <w:rFonts w:asciiTheme="minorHAnsi" w:eastAsiaTheme="minorEastAsia" w:hAnsiTheme="minorHAnsi" w:cstheme="minorBidi"/>
          <w:sz w:val="24"/>
          <w:lang w:eastAsia="en-US"/>
        </w:rPr>
      </w:pPr>
      <w:r w:rsidRPr="00BB5DE4">
        <w:t>FOLLOW UP ACTIONS</w:t>
      </w:r>
      <w:r w:rsidRPr="00BB5DE4">
        <w:tab/>
      </w:r>
      <w:r w:rsidRPr="00BB5DE4">
        <w:fldChar w:fldCharType="begin"/>
      </w:r>
      <w:r w:rsidRPr="00BB5DE4">
        <w:instrText xml:space="preserve"> PAGEREF _Toc241397168 \h </w:instrText>
      </w:r>
      <w:r w:rsidRPr="00BB5DE4">
        <w:fldChar w:fldCharType="separate"/>
      </w:r>
      <w:r w:rsidRPr="00BB5DE4">
        <w:t>7</w:t>
      </w:r>
      <w:r w:rsidRPr="00BB5DE4">
        <w:fldChar w:fldCharType="end"/>
      </w:r>
    </w:p>
    <w:p w:rsidR="00BB5DE4" w:rsidRPr="00BB5DE4" w:rsidRDefault="00BB5DE4">
      <w:pPr>
        <w:pStyle w:val="TOC1"/>
        <w:rPr>
          <w:rFonts w:asciiTheme="minorHAnsi" w:eastAsiaTheme="minorEastAsia" w:hAnsiTheme="minorHAnsi" w:cstheme="minorBidi"/>
          <w:sz w:val="24"/>
          <w:lang w:eastAsia="en-US"/>
        </w:rPr>
      </w:pPr>
      <w:r w:rsidRPr="00BB5DE4">
        <w:t>Document Check List</w:t>
      </w:r>
      <w:r w:rsidRPr="00BB5DE4">
        <w:tab/>
      </w:r>
      <w:r w:rsidRPr="00BB5DE4">
        <w:fldChar w:fldCharType="begin"/>
      </w:r>
      <w:r w:rsidRPr="00BB5DE4">
        <w:instrText xml:space="preserve"> PAGEREF _Toc241397169 \h </w:instrText>
      </w:r>
      <w:r w:rsidRPr="00BB5DE4">
        <w:fldChar w:fldCharType="separate"/>
      </w:r>
      <w:r w:rsidRPr="00BB5DE4">
        <w:t>9</w:t>
      </w:r>
      <w:r w:rsidRPr="00BB5DE4">
        <w:fldChar w:fldCharType="end"/>
      </w:r>
    </w:p>
    <w:p w:rsidR="00A424D4" w:rsidRDefault="00E5114E" w:rsidP="00E5114E">
      <w:pPr>
        <w:spacing w:after="360"/>
      </w:pPr>
      <w:r>
        <w:fldChar w:fldCharType="end"/>
      </w:r>
    </w:p>
    <w:p w:rsidR="00A424D4" w:rsidRDefault="00A424D4" w:rsidP="00A424D4">
      <w:r>
        <w:br w:type="page"/>
      </w:r>
    </w:p>
    <w:p w:rsidR="00A424D4" w:rsidRDefault="00A424D4" w:rsidP="00E5114E">
      <w:pPr>
        <w:pStyle w:val="Heading2"/>
      </w:pPr>
      <w:bookmarkStart w:id="0" w:name="_Toc241395999"/>
      <w:r>
        <w:t>Overview</w:t>
      </w:r>
      <w:bookmarkEnd w:id="0"/>
    </w:p>
    <w:p w:rsidR="004D15FD" w:rsidRPr="008C5D21" w:rsidRDefault="004D15FD" w:rsidP="004D15FD">
      <w:pPr>
        <w:rPr>
          <w:sz w:val="20"/>
        </w:rPr>
      </w:pPr>
      <w:r w:rsidRPr="008C5D21">
        <w:rPr>
          <w:sz w:val="20"/>
        </w:rPr>
        <w:t xml:space="preserve">This guidance is provided for reference by Duty Instructors, Tug Pilots and Duty Pilots in the unfortunate event of accidents or incidents involving </w:t>
      </w:r>
      <w:r w:rsidRPr="00A424D4">
        <w:rPr>
          <w:color w:val="FF0000"/>
          <w:sz w:val="20"/>
        </w:rPr>
        <w:t>######## Gliding</w:t>
      </w:r>
      <w:r w:rsidRPr="008C5D21">
        <w:rPr>
          <w:sz w:val="20"/>
        </w:rPr>
        <w:t xml:space="preserve"> Club flying operations.  This document describes club requirements for immediate action and informing club people, amplifying the official requirements mandated by GFA and CASA, plus key contacts and phone numbers.</w:t>
      </w:r>
    </w:p>
    <w:p w:rsidR="004D15FD" w:rsidRDefault="004D15FD" w:rsidP="004D15FD">
      <w:pPr>
        <w:rPr>
          <w:sz w:val="20"/>
        </w:rPr>
      </w:pPr>
    </w:p>
    <w:p w:rsidR="004D15FD" w:rsidRPr="00A424D4" w:rsidRDefault="004D15FD" w:rsidP="00E5114E">
      <w:pPr>
        <w:pStyle w:val="Heading2"/>
        <w:rPr>
          <w:sz w:val="28"/>
        </w:rPr>
      </w:pPr>
      <w:bookmarkStart w:id="1" w:name="_Toc241396000"/>
      <w:r>
        <w:t>Important Definitions</w:t>
      </w:r>
      <w:bookmarkEnd w:id="1"/>
    </w:p>
    <w:p w:rsidR="004D15FD" w:rsidRDefault="004D15FD" w:rsidP="004D15FD">
      <w:pPr>
        <w:rPr>
          <w:rFonts w:eastAsia="ArialMT" w:cs="ArialMT"/>
          <w:sz w:val="20"/>
        </w:rPr>
      </w:pPr>
      <w:r>
        <w:rPr>
          <w:sz w:val="20"/>
        </w:rPr>
        <w:t xml:space="preserve">The following advice is important; these definitions not only delineate the severity of occurrences but also invoke different levels of required response.  In </w:t>
      </w:r>
      <w:r>
        <w:rPr>
          <w:rFonts w:eastAsia="ArialMT" w:cs="ArialMT"/>
          <w:sz w:val="20"/>
        </w:rPr>
        <w:t xml:space="preserve">accordance with the Air Navigation Act 1920 Part 2A, it is mandatory to report all </w:t>
      </w:r>
      <w:r>
        <w:rPr>
          <w:rFonts w:eastAsia="ArialMT" w:cs="ArialMT"/>
          <w:b/>
          <w:bCs/>
          <w:sz w:val="20"/>
        </w:rPr>
        <w:t>accidents, serious incidents, incidents</w:t>
      </w:r>
      <w:r>
        <w:rPr>
          <w:rFonts w:eastAsia="ArialMT" w:cs="ArialMT"/>
          <w:sz w:val="20"/>
        </w:rPr>
        <w:t xml:space="preserve"> and </w:t>
      </w:r>
      <w:r>
        <w:rPr>
          <w:rFonts w:eastAsia="ArialMT" w:cs="ArialMT"/>
          <w:b/>
          <w:bCs/>
          <w:sz w:val="20"/>
        </w:rPr>
        <w:t>occurrences</w:t>
      </w:r>
      <w:r>
        <w:rPr>
          <w:rFonts w:eastAsia="ArialMT" w:cs="ArialMT"/>
          <w:sz w:val="20"/>
        </w:rPr>
        <w:t xml:space="preserve"> involving civil aircraft operations in Australia and Australian-registered aircraft overseas to the Australian Transport Safety Bureau (ATSB).  These requirements flow into GFA mandated requirements.</w:t>
      </w:r>
    </w:p>
    <w:p w:rsidR="004D15FD" w:rsidRDefault="004D15FD" w:rsidP="004D15FD">
      <w:pPr>
        <w:rPr>
          <w:rFonts w:ascii="Arial-BoldMT" w:eastAsia="Arial-BoldMT" w:hAnsi="Arial-BoldMT" w:cs="Arial-BoldMT"/>
          <w:b/>
          <w:bCs/>
          <w:szCs w:val="28"/>
        </w:rPr>
      </w:pPr>
    </w:p>
    <w:p w:rsidR="004D15FD" w:rsidRDefault="004D15FD" w:rsidP="004D15FD">
      <w:pPr>
        <w:autoSpaceDE w:val="0"/>
        <w:rPr>
          <w:rFonts w:eastAsia="ArialMT" w:cs="ArialMT"/>
          <w:sz w:val="20"/>
        </w:rPr>
      </w:pPr>
      <w:r>
        <w:rPr>
          <w:rFonts w:eastAsia="Arial-BoldItalicMT" w:cs="Arial-BoldItalicMT"/>
          <w:b/>
          <w:bCs/>
          <w:i/>
          <w:iCs/>
          <w:sz w:val="20"/>
        </w:rPr>
        <w:t xml:space="preserve">Accident - </w:t>
      </w:r>
      <w:r>
        <w:rPr>
          <w:rFonts w:eastAsia="ArialMT" w:cs="ArialMT"/>
          <w:sz w:val="20"/>
        </w:rPr>
        <w:t xml:space="preserve">An occurrence associated with the operation of an aircraft, which takes place between the </w:t>
      </w:r>
      <w:proofErr w:type="gramStart"/>
      <w:r>
        <w:rPr>
          <w:rFonts w:eastAsia="ArialMT" w:cs="ArialMT"/>
          <w:sz w:val="20"/>
        </w:rPr>
        <w:t>time</w:t>
      </w:r>
      <w:proofErr w:type="gramEnd"/>
      <w:r>
        <w:rPr>
          <w:rFonts w:eastAsia="ArialMT" w:cs="ArialMT"/>
          <w:sz w:val="20"/>
        </w:rPr>
        <w:t xml:space="preserve"> any person boards the aircraft with the intention of flight until all such persons have disembarked, in which:</w:t>
      </w:r>
    </w:p>
    <w:p w:rsidR="004D15FD" w:rsidRDefault="004D15FD" w:rsidP="004D15FD">
      <w:pPr>
        <w:autoSpaceDE w:val="0"/>
        <w:ind w:left="709"/>
        <w:rPr>
          <w:rFonts w:eastAsia="ArialMT" w:cs="ArialMT"/>
          <w:sz w:val="20"/>
        </w:rPr>
      </w:pPr>
      <w:r>
        <w:rPr>
          <w:rFonts w:eastAsia="ArialMT" w:cs="ArialMT"/>
          <w:sz w:val="20"/>
        </w:rPr>
        <w:t xml:space="preserve">1. </w:t>
      </w:r>
      <w:r>
        <w:rPr>
          <w:rFonts w:eastAsia="ArialMT" w:cs="ArialMT"/>
          <w:sz w:val="20"/>
        </w:rPr>
        <w:tab/>
        <w:t>Any person suffers death or serious injury.</w:t>
      </w:r>
    </w:p>
    <w:p w:rsidR="004D15FD" w:rsidRDefault="004D15FD" w:rsidP="004D15FD">
      <w:pPr>
        <w:autoSpaceDE w:val="0"/>
        <w:ind w:left="709"/>
        <w:rPr>
          <w:rFonts w:eastAsia="ArialMT" w:cs="ArialMT"/>
          <w:sz w:val="20"/>
        </w:rPr>
      </w:pPr>
      <w:r>
        <w:rPr>
          <w:rFonts w:eastAsia="ArialMT" w:cs="ArialMT"/>
          <w:sz w:val="20"/>
        </w:rPr>
        <w:t xml:space="preserve">2. </w:t>
      </w:r>
      <w:r>
        <w:rPr>
          <w:rFonts w:eastAsia="ArialMT" w:cs="ArialMT"/>
          <w:sz w:val="20"/>
        </w:rPr>
        <w:tab/>
        <w:t>The aircraft incurs substantial damage or structural failure.</w:t>
      </w:r>
    </w:p>
    <w:p w:rsidR="004D15FD" w:rsidRDefault="004D15FD" w:rsidP="004D15FD">
      <w:pPr>
        <w:autoSpaceDE w:val="0"/>
        <w:ind w:left="709"/>
        <w:rPr>
          <w:rFonts w:eastAsia="ArialMT" w:cs="ArialMT"/>
          <w:sz w:val="20"/>
        </w:rPr>
      </w:pPr>
      <w:r>
        <w:rPr>
          <w:rFonts w:eastAsia="ArialMT" w:cs="ArialMT"/>
          <w:sz w:val="20"/>
        </w:rPr>
        <w:t xml:space="preserve">3. </w:t>
      </w:r>
      <w:r>
        <w:rPr>
          <w:rFonts w:eastAsia="ArialMT" w:cs="ArialMT"/>
          <w:sz w:val="20"/>
        </w:rPr>
        <w:tab/>
        <w:t xml:space="preserve">The aircraft is missing or inaccessible. </w:t>
      </w:r>
    </w:p>
    <w:p w:rsidR="004D15FD" w:rsidRDefault="004D15FD" w:rsidP="004D15FD">
      <w:pPr>
        <w:autoSpaceDE w:val="0"/>
        <w:rPr>
          <w:rFonts w:eastAsia="ArialMT" w:cs="ArialMT"/>
          <w:sz w:val="20"/>
        </w:rPr>
      </w:pPr>
    </w:p>
    <w:p w:rsidR="004D15FD" w:rsidRDefault="004D15FD" w:rsidP="004D15FD">
      <w:pPr>
        <w:autoSpaceDE w:val="0"/>
        <w:rPr>
          <w:rFonts w:eastAsia="ArialMT" w:cs="ArialMT"/>
          <w:sz w:val="20"/>
        </w:rPr>
      </w:pPr>
      <w:r>
        <w:rPr>
          <w:rFonts w:eastAsia="Arial-BoldItalicMT" w:cs="Arial-BoldItalicMT"/>
          <w:b/>
          <w:bCs/>
          <w:i/>
          <w:iCs/>
          <w:sz w:val="20"/>
        </w:rPr>
        <w:t xml:space="preserve">Serious incident - </w:t>
      </w:r>
      <w:r>
        <w:rPr>
          <w:rFonts w:eastAsia="ArialMT" w:cs="ArialMT"/>
          <w:sz w:val="20"/>
        </w:rPr>
        <w:t>An occurrence associated with the operation of an aircraft that affects or could affect the safety of the operation of the aircraft or that involves circumstances indicating that an accident nearly occurred. Examples include near-collisions, serious undershoots, pilot incapacitation and like occurrences.</w:t>
      </w:r>
      <w:r>
        <w:rPr>
          <w:rFonts w:eastAsia="ArialMT" w:cs="ArialMT"/>
          <w:sz w:val="20"/>
        </w:rPr>
        <w:br/>
      </w:r>
    </w:p>
    <w:p w:rsidR="004D15FD" w:rsidRDefault="004D15FD" w:rsidP="004D15FD">
      <w:pPr>
        <w:autoSpaceDE w:val="0"/>
        <w:rPr>
          <w:rFonts w:eastAsia="ArialMT" w:cs="ArialMT"/>
          <w:sz w:val="20"/>
        </w:rPr>
      </w:pPr>
      <w:r>
        <w:rPr>
          <w:rFonts w:eastAsia="Arial-BoldItalicMT" w:cs="Arial-BoldItalicMT"/>
          <w:b/>
          <w:bCs/>
          <w:i/>
          <w:iCs/>
          <w:sz w:val="20"/>
        </w:rPr>
        <w:t xml:space="preserve">Incident - </w:t>
      </w:r>
      <w:r>
        <w:rPr>
          <w:rFonts w:eastAsia="ArialMT" w:cs="ArialMT"/>
          <w:sz w:val="20"/>
        </w:rPr>
        <w:t>An occurrence, other than an accident or serious incident, associated with the operation of an aircraft that affects or could affect the safety of operation of the aircraft. In practice this definition is broadly interpreted and the incident reporting system accepts any reports, requests, complaints and suggestions which relate to aviation safety.</w:t>
      </w:r>
    </w:p>
    <w:p w:rsidR="004D15FD" w:rsidRDefault="004D15FD" w:rsidP="004D15FD">
      <w:pPr>
        <w:autoSpaceDE w:val="0"/>
        <w:rPr>
          <w:rFonts w:eastAsia="ArialMT" w:cs="ArialMT"/>
          <w:sz w:val="20"/>
        </w:rPr>
      </w:pPr>
    </w:p>
    <w:p w:rsidR="004D15FD" w:rsidRDefault="004D15FD" w:rsidP="004D15FD">
      <w:pPr>
        <w:autoSpaceDE w:val="0"/>
        <w:rPr>
          <w:rFonts w:eastAsia="ArialMT" w:cs="ArialMT"/>
          <w:sz w:val="20"/>
        </w:rPr>
      </w:pPr>
      <w:r>
        <w:rPr>
          <w:rFonts w:eastAsia="ArialMT" w:cs="ArialMT"/>
          <w:sz w:val="20"/>
        </w:rPr>
        <w:t>Whilst the focus of this document is on accidents, serious incidents and occurrences involving aircraft and glider operations, it is also possible that untoward events, accidents and incidents may occur on the airfield with regard to ground operations, motor vehicles, machinery and plant, ground infrastructure or natural hazard.  The same principles apply with regard to emergency response, with these requirements tailored to the demands of the situation.</w:t>
      </w:r>
    </w:p>
    <w:p w:rsidR="004D15FD" w:rsidRDefault="004D15FD" w:rsidP="004D15FD">
      <w:pPr>
        <w:autoSpaceDE w:val="0"/>
        <w:rPr>
          <w:rFonts w:eastAsia="ArialMT" w:cs="ArialMT"/>
          <w:sz w:val="20"/>
        </w:rPr>
      </w:pPr>
    </w:p>
    <w:p w:rsidR="004D15FD" w:rsidRPr="00A424D4" w:rsidRDefault="004D15FD" w:rsidP="00E5114E">
      <w:pPr>
        <w:pStyle w:val="Heading2"/>
        <w:rPr>
          <w:sz w:val="28"/>
        </w:rPr>
      </w:pPr>
      <w:bookmarkStart w:id="2" w:name="_Toc241396001"/>
      <w:r>
        <w:t>References:</w:t>
      </w:r>
      <w:bookmarkEnd w:id="2"/>
    </w:p>
    <w:p w:rsidR="004D15FD" w:rsidRDefault="004D15FD" w:rsidP="004D15FD">
      <w:pPr>
        <w:rPr>
          <w:sz w:val="20"/>
        </w:rPr>
      </w:pPr>
      <w:r>
        <w:rPr>
          <w:sz w:val="20"/>
        </w:rPr>
        <w:t>A.</w:t>
      </w:r>
      <w:r>
        <w:rPr>
          <w:sz w:val="20"/>
        </w:rPr>
        <w:tab/>
        <w:t>Air Navigation Act 1920 Part 2A</w:t>
      </w:r>
    </w:p>
    <w:p w:rsidR="004D15FD" w:rsidRDefault="004D15FD" w:rsidP="004D15FD">
      <w:pPr>
        <w:rPr>
          <w:sz w:val="20"/>
        </w:rPr>
      </w:pPr>
      <w:r>
        <w:rPr>
          <w:sz w:val="20"/>
        </w:rPr>
        <w:t>B.</w:t>
      </w:r>
      <w:r>
        <w:rPr>
          <w:sz w:val="20"/>
        </w:rPr>
        <w:tab/>
        <w:t xml:space="preserve">Transport Safety Investigation Act 2003 Sections 18 and 19 </w:t>
      </w:r>
    </w:p>
    <w:p w:rsidR="004D15FD" w:rsidRDefault="004D15FD" w:rsidP="004D15FD">
      <w:pPr>
        <w:rPr>
          <w:sz w:val="20"/>
        </w:rPr>
      </w:pPr>
      <w:r>
        <w:rPr>
          <w:sz w:val="20"/>
        </w:rPr>
        <w:t>C.</w:t>
      </w:r>
      <w:r>
        <w:rPr>
          <w:sz w:val="20"/>
        </w:rPr>
        <w:tab/>
        <w:t>GFA Operational Regulations, Section 12 (</w:t>
      </w:r>
      <w:hyperlink r:id="rId7" w:history="1">
        <w:r>
          <w:rPr>
            <w:rStyle w:val="Hyperlink"/>
          </w:rPr>
          <w:t xml:space="preserve"> </w:t>
        </w:r>
      </w:hyperlink>
      <w:hyperlink r:id="rId8" w:history="1">
        <w:r>
          <w:rPr>
            <w:rStyle w:val="Hyperlink"/>
          </w:rPr>
          <w:t>http://www.gfa.org.au/Docs/ops/opregs.pdf</w:t>
        </w:r>
      </w:hyperlink>
      <w:proofErr w:type="gramStart"/>
      <w:r>
        <w:rPr>
          <w:rStyle w:val="Hyperlink"/>
          <w:sz w:val="20"/>
        </w:rPr>
        <w:t xml:space="preserve"> </w:t>
      </w:r>
      <w:r>
        <w:rPr>
          <w:sz w:val="20"/>
        </w:rPr>
        <w:t xml:space="preserve"> )</w:t>
      </w:r>
      <w:proofErr w:type="gramEnd"/>
    </w:p>
    <w:p w:rsidR="004D15FD" w:rsidRDefault="004D15FD" w:rsidP="004D15FD">
      <w:pPr>
        <w:rPr>
          <w:sz w:val="20"/>
        </w:rPr>
      </w:pPr>
      <w:r>
        <w:rPr>
          <w:sz w:val="20"/>
        </w:rPr>
        <w:t>D.</w:t>
      </w:r>
      <w:r>
        <w:rPr>
          <w:sz w:val="20"/>
        </w:rPr>
        <w:tab/>
        <w:t xml:space="preserve">GFA Manual of Standard Procedures, Section </w:t>
      </w:r>
      <w:proofErr w:type="gramStart"/>
      <w:r>
        <w:rPr>
          <w:sz w:val="20"/>
        </w:rPr>
        <w:t xml:space="preserve">27 ( </w:t>
      </w:r>
      <w:proofErr w:type="gramEnd"/>
      <w:hyperlink r:id="rId9" w:history="1">
        <w:r>
          <w:rPr>
            <w:rStyle w:val="Hyperlink"/>
          </w:rPr>
          <w:t>http://www.gfa.org.au/Docs/mosp2.pdf</w:t>
        </w:r>
      </w:hyperlink>
      <w:r>
        <w:rPr>
          <w:sz w:val="20"/>
        </w:rPr>
        <w:t xml:space="preserve"> )</w:t>
      </w:r>
    </w:p>
    <w:p w:rsidR="004D15FD" w:rsidRDefault="004D15FD" w:rsidP="004D15FD">
      <w:pPr>
        <w:autoSpaceDE w:val="0"/>
        <w:rPr>
          <w:rFonts w:eastAsia="ArialMT" w:cs="ArialMT"/>
          <w:sz w:val="20"/>
        </w:rPr>
      </w:pPr>
    </w:p>
    <w:p w:rsidR="004D15FD" w:rsidRDefault="004D15FD" w:rsidP="004D15FD">
      <w:pPr>
        <w:autoSpaceDE w:val="0"/>
        <w:rPr>
          <w:rFonts w:eastAsia="ArialMT" w:cs="ArialMT"/>
          <w:sz w:val="20"/>
        </w:rPr>
      </w:pPr>
    </w:p>
    <w:p w:rsidR="004D15FD" w:rsidRDefault="004D15FD" w:rsidP="004D15FD">
      <w:pPr>
        <w:autoSpaceDE w:val="0"/>
        <w:rPr>
          <w:rFonts w:eastAsia="ArialMT" w:cs="ArialMT"/>
          <w:sz w:val="20"/>
        </w:rPr>
      </w:pPr>
    </w:p>
    <w:p w:rsidR="004D15FD" w:rsidRDefault="004D15FD" w:rsidP="004D15FD">
      <w:pPr>
        <w:autoSpaceDE w:val="0"/>
        <w:rPr>
          <w:rFonts w:eastAsia="ArialMT" w:cs="ArialMT"/>
          <w:sz w:val="20"/>
        </w:rPr>
      </w:pPr>
    </w:p>
    <w:p w:rsidR="00A424D4" w:rsidRDefault="00A424D4" w:rsidP="004D15FD">
      <w:pPr>
        <w:autoSpaceDE w:val="0"/>
        <w:rPr>
          <w:rFonts w:eastAsia="ArialMT" w:cs="ArialMT"/>
          <w:sz w:val="20"/>
        </w:rPr>
      </w:pPr>
    </w:p>
    <w:p w:rsidR="00A424D4" w:rsidRDefault="00A424D4" w:rsidP="004D15FD">
      <w:pPr>
        <w:autoSpaceDE w:val="0"/>
        <w:rPr>
          <w:rFonts w:eastAsia="ArialMT" w:cs="ArialMT"/>
          <w:sz w:val="20"/>
        </w:rPr>
      </w:pPr>
    </w:p>
    <w:p w:rsidR="00A424D4" w:rsidRDefault="00A424D4" w:rsidP="004D15FD">
      <w:pPr>
        <w:autoSpaceDE w:val="0"/>
        <w:rPr>
          <w:rFonts w:eastAsia="ArialMT" w:cs="ArialMT"/>
          <w:sz w:val="20"/>
        </w:rPr>
      </w:pPr>
    </w:p>
    <w:p w:rsidR="004D15FD" w:rsidRDefault="004D15FD" w:rsidP="004D15FD">
      <w:pPr>
        <w:autoSpaceDE w:val="0"/>
        <w:rPr>
          <w:rFonts w:eastAsia="ArialMT" w:cs="ArialMT"/>
          <w:sz w:val="20"/>
        </w:rPr>
      </w:pPr>
      <w:r>
        <w:rPr>
          <w:rFonts w:eastAsia="ArialMT" w:cs="ArialMT"/>
          <w:sz w:val="20"/>
        </w:rPr>
        <w:t>Signed By the CFI/</w:t>
      </w:r>
    </w:p>
    <w:p w:rsidR="004D15FD" w:rsidRDefault="004D15FD" w:rsidP="004D15FD">
      <w:pPr>
        <w:autoSpaceDE w:val="0"/>
        <w:rPr>
          <w:rFonts w:eastAsia="ArialMT" w:cs="ArialMT"/>
          <w:sz w:val="20"/>
        </w:rPr>
      </w:pPr>
      <w:r>
        <w:rPr>
          <w:rFonts w:eastAsia="ArialMT" w:cs="ArialMT"/>
          <w:sz w:val="20"/>
        </w:rPr>
        <w:t>Panel Chairman / CFI</w:t>
      </w:r>
    </w:p>
    <w:p w:rsidR="004D15FD" w:rsidRPr="00A424D4" w:rsidRDefault="004D15FD" w:rsidP="00A424D4">
      <w:pPr>
        <w:pStyle w:val="Heading1"/>
        <w:rPr>
          <w:color w:val="FF0000"/>
          <w:sz w:val="36"/>
        </w:rPr>
      </w:pPr>
      <w:r w:rsidRPr="00A424D4">
        <w:rPr>
          <w:color w:val="FF0000"/>
          <w:sz w:val="36"/>
        </w:rPr>
        <w:br w:type="page"/>
      </w:r>
      <w:bookmarkStart w:id="3" w:name="_Toc241396002"/>
      <w:bookmarkStart w:id="4" w:name="_Toc241397166"/>
      <w:r w:rsidRPr="00A424D4">
        <w:rPr>
          <w:color w:val="FF0000"/>
          <w:sz w:val="36"/>
        </w:rPr>
        <w:t>IMMEDIATE PRIORITIES AND RESPONSES</w:t>
      </w:r>
      <w:bookmarkEnd w:id="3"/>
      <w:bookmarkEnd w:id="4"/>
    </w:p>
    <w:p w:rsidR="004D15FD" w:rsidRDefault="004D15FD">
      <w:pP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364"/>
        <w:gridCol w:w="1417"/>
      </w:tblGrid>
      <w:tr w:rsidR="004D15FD" w:rsidRPr="00756FF9">
        <w:tc>
          <w:tcPr>
            <w:tcW w:w="8364" w:type="dxa"/>
          </w:tcPr>
          <w:p w:rsidR="004D15FD" w:rsidRDefault="004D15FD" w:rsidP="004D15FD">
            <w:pPr>
              <w:autoSpaceDE w:val="0"/>
              <w:rPr>
                <w:rFonts w:eastAsia="ArialMT" w:cs="ArialMT"/>
                <w:sz w:val="20"/>
              </w:rPr>
            </w:pPr>
          </w:p>
          <w:p w:rsidR="004D15FD" w:rsidRDefault="004D15FD" w:rsidP="004D15FD">
            <w:pPr>
              <w:autoSpaceDE w:val="0"/>
              <w:rPr>
                <w:rFonts w:eastAsia="ArialMT" w:cs="ArialMT"/>
              </w:rPr>
            </w:pPr>
            <w:r>
              <w:rPr>
                <w:rFonts w:eastAsia="ArialMT" w:cs="ArialMT"/>
              </w:rPr>
              <w:t>1.</w:t>
            </w:r>
            <w:r>
              <w:rPr>
                <w:rFonts w:eastAsia="ArialMT" w:cs="ArialMT"/>
              </w:rPr>
              <w:tab/>
            </w:r>
            <w:r>
              <w:rPr>
                <w:rFonts w:eastAsia="ArialMT" w:cs="ArialMT"/>
                <w:b/>
              </w:rPr>
              <w:t>SAFETY OF LIFE</w:t>
            </w:r>
            <w:r>
              <w:rPr>
                <w:rFonts w:eastAsia="ArialMT" w:cs="ArialMT"/>
              </w:rPr>
              <w:t xml:space="preserve"> </w:t>
            </w:r>
          </w:p>
          <w:p w:rsidR="004D15FD" w:rsidRDefault="004D15FD" w:rsidP="004D15FD">
            <w:pPr>
              <w:numPr>
                <w:ilvl w:val="0"/>
                <w:numId w:val="13"/>
              </w:numPr>
              <w:tabs>
                <w:tab w:val="left" w:pos="715"/>
              </w:tabs>
              <w:autoSpaceDE w:val="0"/>
              <w:rPr>
                <w:rFonts w:eastAsia="ArialMT" w:cs="ArialMT"/>
              </w:rPr>
            </w:pPr>
            <w:r>
              <w:rPr>
                <w:rFonts w:eastAsia="ArialMT" w:cs="ArialMT"/>
              </w:rPr>
              <w:t>Ascertain if it is safe to approach the crash/accident site.</w:t>
            </w:r>
          </w:p>
          <w:p w:rsidR="004D15FD" w:rsidRDefault="004D15FD" w:rsidP="004D15FD">
            <w:pPr>
              <w:numPr>
                <w:ilvl w:val="0"/>
                <w:numId w:val="13"/>
              </w:numPr>
              <w:tabs>
                <w:tab w:val="left" w:pos="715"/>
              </w:tabs>
              <w:autoSpaceDE w:val="0"/>
              <w:rPr>
                <w:rFonts w:eastAsia="ArialMT" w:cs="ArialMT"/>
              </w:rPr>
            </w:pPr>
            <w:r>
              <w:rPr>
                <w:rFonts w:eastAsia="ArialMT" w:cs="ArialMT"/>
              </w:rPr>
              <w:t>Provide immediate first aid.</w:t>
            </w:r>
          </w:p>
          <w:p w:rsidR="004D15FD" w:rsidRDefault="004D15FD" w:rsidP="004D15FD">
            <w:pPr>
              <w:numPr>
                <w:ilvl w:val="0"/>
                <w:numId w:val="13"/>
              </w:numPr>
              <w:tabs>
                <w:tab w:val="left" w:pos="715"/>
              </w:tabs>
              <w:autoSpaceDE w:val="0"/>
              <w:rPr>
                <w:rFonts w:eastAsia="ArialMT" w:cs="ArialMT"/>
              </w:rPr>
            </w:pPr>
            <w:r>
              <w:rPr>
                <w:rFonts w:eastAsia="ArialMT" w:cs="ArialMT"/>
              </w:rPr>
              <w:t>Call Emergency Services (000) if required or if in any doubt – Police, Fire, Ambulance</w:t>
            </w:r>
          </w:p>
          <w:p w:rsidR="004D15FD" w:rsidRDefault="004D15FD" w:rsidP="004D15FD">
            <w:pPr>
              <w:numPr>
                <w:ilvl w:val="0"/>
                <w:numId w:val="13"/>
              </w:numPr>
              <w:tabs>
                <w:tab w:val="left" w:pos="715"/>
              </w:tabs>
              <w:autoSpaceDE w:val="0"/>
              <w:rPr>
                <w:rFonts w:eastAsia="ArialMT" w:cs="ArialMT"/>
              </w:rPr>
            </w:pPr>
            <w:r>
              <w:rPr>
                <w:rFonts w:eastAsia="ArialMT" w:cs="ArialMT"/>
              </w:rPr>
              <w:t>Provide immediate firefighting response</w:t>
            </w:r>
          </w:p>
          <w:p w:rsidR="004D15FD" w:rsidRDefault="004D15FD" w:rsidP="004D15FD">
            <w:pPr>
              <w:numPr>
                <w:ilvl w:val="0"/>
                <w:numId w:val="13"/>
              </w:numPr>
              <w:tabs>
                <w:tab w:val="left" w:pos="715"/>
              </w:tabs>
              <w:autoSpaceDE w:val="0"/>
              <w:rPr>
                <w:rFonts w:eastAsia="ArialMT" w:cs="ArialMT"/>
              </w:rPr>
            </w:pPr>
            <w:r>
              <w:rPr>
                <w:rFonts w:eastAsia="ArialMT" w:cs="ArialMT"/>
              </w:rPr>
              <w:t>If required to prevent further injury, remove to safe location clear of immediate hazards</w:t>
            </w:r>
          </w:p>
          <w:p w:rsidR="004D15FD" w:rsidRDefault="004D15FD" w:rsidP="004D15FD">
            <w:pPr>
              <w:numPr>
                <w:ilvl w:val="0"/>
                <w:numId w:val="13"/>
              </w:numPr>
              <w:tabs>
                <w:tab w:val="left" w:pos="715"/>
              </w:tabs>
              <w:autoSpaceDE w:val="0"/>
              <w:rPr>
                <w:rFonts w:eastAsia="ArialMT" w:cs="ArialMT"/>
              </w:rPr>
            </w:pPr>
            <w:r>
              <w:rPr>
                <w:rFonts w:eastAsia="ArialMT" w:cs="ArialMT"/>
              </w:rPr>
              <w:t>Ensure members of public and club members are not exposed to further hazards</w:t>
            </w:r>
          </w:p>
          <w:p w:rsidR="004D15FD" w:rsidRDefault="004D15FD" w:rsidP="004D15FD">
            <w:pPr>
              <w:numPr>
                <w:ilvl w:val="0"/>
                <w:numId w:val="13"/>
              </w:numPr>
              <w:tabs>
                <w:tab w:val="left" w:pos="715"/>
              </w:tabs>
              <w:autoSpaceDE w:val="0"/>
              <w:rPr>
                <w:rFonts w:eastAsia="ArialMT" w:cs="ArialMT"/>
              </w:rPr>
            </w:pPr>
            <w:r>
              <w:rPr>
                <w:rFonts w:eastAsia="ArialMT" w:cs="ArialMT"/>
              </w:rPr>
              <w:t>If airborne, inform and recall duty instructor(s) – responsible for operational safety and operations supervision</w:t>
            </w:r>
          </w:p>
          <w:p w:rsidR="004D15FD" w:rsidRDefault="004D15FD" w:rsidP="004D15FD">
            <w:pPr>
              <w:autoSpaceDE w:val="0"/>
              <w:rPr>
                <w:rFonts w:eastAsia="ArialMT" w:cs="ArialMT"/>
              </w:rPr>
            </w:pPr>
          </w:p>
          <w:p w:rsidR="004D15FD" w:rsidRDefault="004D15FD" w:rsidP="004D15FD">
            <w:pPr>
              <w:autoSpaceDE w:val="0"/>
              <w:rPr>
                <w:rFonts w:eastAsia="ArialMT" w:cs="ArialMT"/>
              </w:rPr>
            </w:pPr>
            <w:r>
              <w:rPr>
                <w:rFonts w:eastAsia="ArialMT" w:cs="ArialMT"/>
              </w:rPr>
              <w:t>2.</w:t>
            </w:r>
            <w:r>
              <w:rPr>
                <w:rFonts w:eastAsia="ArialMT" w:cs="ArialMT"/>
              </w:rPr>
              <w:tab/>
            </w:r>
            <w:r>
              <w:rPr>
                <w:rFonts w:eastAsia="ArialMT" w:cs="ArialMT"/>
                <w:b/>
              </w:rPr>
              <w:t>ASSIST EMERGENCY SERVICES</w:t>
            </w:r>
          </w:p>
          <w:p w:rsidR="004D15FD" w:rsidRDefault="004D15FD" w:rsidP="004D15FD">
            <w:pPr>
              <w:numPr>
                <w:ilvl w:val="0"/>
                <w:numId w:val="14"/>
              </w:numPr>
              <w:tabs>
                <w:tab w:val="left" w:pos="715"/>
              </w:tabs>
              <w:autoSpaceDE w:val="0"/>
              <w:rPr>
                <w:rFonts w:eastAsia="ArialMT" w:cs="ArialMT"/>
              </w:rPr>
            </w:pPr>
            <w:r>
              <w:rPr>
                <w:rFonts w:eastAsia="ArialMT" w:cs="ArialMT"/>
              </w:rPr>
              <w:t>Expedite their access to the accident/incident site and any deceased or injured people</w:t>
            </w:r>
          </w:p>
          <w:p w:rsidR="004D15FD" w:rsidRDefault="004D15FD" w:rsidP="004D15FD">
            <w:pPr>
              <w:numPr>
                <w:ilvl w:val="0"/>
                <w:numId w:val="14"/>
              </w:numPr>
              <w:tabs>
                <w:tab w:val="left" w:pos="715"/>
              </w:tabs>
              <w:autoSpaceDE w:val="0"/>
              <w:rPr>
                <w:rFonts w:eastAsia="ArialMT" w:cs="ArialMT"/>
              </w:rPr>
            </w:pPr>
            <w:r>
              <w:rPr>
                <w:rFonts w:eastAsia="ArialMT" w:cs="ArialMT"/>
              </w:rPr>
              <w:t xml:space="preserve">Escort emergency services if required ensuring they do not enter active runways.  </w:t>
            </w:r>
          </w:p>
          <w:p w:rsidR="004D15FD" w:rsidRDefault="004D15FD" w:rsidP="004D15FD">
            <w:pPr>
              <w:numPr>
                <w:ilvl w:val="0"/>
                <w:numId w:val="14"/>
              </w:numPr>
              <w:tabs>
                <w:tab w:val="left" w:pos="715"/>
              </w:tabs>
              <w:autoSpaceDE w:val="0"/>
              <w:rPr>
                <w:rFonts w:eastAsia="ArialMT" w:cs="ArialMT"/>
              </w:rPr>
            </w:pPr>
            <w:r>
              <w:rPr>
                <w:rFonts w:eastAsia="ArialMT" w:cs="ArialMT"/>
              </w:rPr>
              <w:t xml:space="preserve">Assist in preserving the accident scene. </w:t>
            </w:r>
          </w:p>
          <w:p w:rsidR="004D15FD" w:rsidRDefault="004D15FD" w:rsidP="004D15FD">
            <w:pPr>
              <w:numPr>
                <w:ilvl w:val="0"/>
                <w:numId w:val="14"/>
              </w:numPr>
              <w:tabs>
                <w:tab w:val="left" w:pos="715"/>
              </w:tabs>
              <w:autoSpaceDE w:val="0"/>
              <w:rPr>
                <w:rFonts w:eastAsia="ArialMT" w:cs="ArialMT"/>
              </w:rPr>
            </w:pPr>
            <w:r>
              <w:rPr>
                <w:rFonts w:eastAsia="ArialMT" w:cs="ArialMT"/>
              </w:rPr>
              <w:t>Observe Police instructions</w:t>
            </w:r>
          </w:p>
          <w:p w:rsidR="004D15FD" w:rsidRDefault="004D15FD" w:rsidP="004D15FD">
            <w:pPr>
              <w:autoSpaceDE w:val="0"/>
              <w:rPr>
                <w:rFonts w:eastAsia="ArialMT" w:cs="ArialMT"/>
              </w:rPr>
            </w:pPr>
          </w:p>
          <w:p w:rsidR="004D15FD" w:rsidRDefault="004D15FD" w:rsidP="004D15FD">
            <w:pPr>
              <w:autoSpaceDE w:val="0"/>
              <w:rPr>
                <w:rFonts w:eastAsia="ArialMT" w:cs="ArialMT"/>
                <w:b/>
              </w:rPr>
            </w:pPr>
            <w:r>
              <w:rPr>
                <w:rFonts w:eastAsia="ArialMT" w:cs="ArialMT"/>
              </w:rPr>
              <w:t>3.</w:t>
            </w:r>
            <w:r>
              <w:rPr>
                <w:rFonts w:eastAsia="ArialMT" w:cs="ArialMT"/>
              </w:rPr>
              <w:tab/>
            </w:r>
            <w:r>
              <w:rPr>
                <w:rFonts w:eastAsia="ArialMT" w:cs="ArialMT"/>
                <w:b/>
              </w:rPr>
              <w:t>ENSURE SAFE TERMINATION OF FLYING OPERATIONS</w:t>
            </w:r>
          </w:p>
          <w:p w:rsidR="004D15FD" w:rsidRDefault="004D15FD" w:rsidP="004D15FD">
            <w:pPr>
              <w:numPr>
                <w:ilvl w:val="0"/>
                <w:numId w:val="15"/>
              </w:numPr>
              <w:tabs>
                <w:tab w:val="left" w:pos="735"/>
              </w:tabs>
              <w:autoSpaceDE w:val="0"/>
              <w:rPr>
                <w:rFonts w:eastAsia="ArialMT" w:cs="ArialMT"/>
              </w:rPr>
            </w:pPr>
            <w:r>
              <w:rPr>
                <w:rFonts w:eastAsia="ArialMT" w:cs="ArialMT"/>
              </w:rPr>
              <w:t>Recall airborne aircraft and gliders</w:t>
            </w:r>
          </w:p>
          <w:p w:rsidR="004D15FD" w:rsidRDefault="004D15FD" w:rsidP="004D15FD">
            <w:pPr>
              <w:numPr>
                <w:ilvl w:val="0"/>
                <w:numId w:val="15"/>
              </w:numPr>
              <w:tabs>
                <w:tab w:val="left" w:pos="735"/>
              </w:tabs>
              <w:autoSpaceDE w:val="0"/>
              <w:rPr>
                <w:rFonts w:eastAsia="ArialMT" w:cs="ArialMT"/>
              </w:rPr>
            </w:pPr>
            <w:r>
              <w:rPr>
                <w:rFonts w:eastAsia="ArialMT" w:cs="ArialMT"/>
              </w:rPr>
              <w:t>Provide advice on landing requirements, blocked runway areas</w:t>
            </w:r>
          </w:p>
          <w:p w:rsidR="004D15FD" w:rsidRDefault="004D15FD" w:rsidP="004D15FD">
            <w:pPr>
              <w:numPr>
                <w:ilvl w:val="0"/>
                <w:numId w:val="15"/>
              </w:numPr>
              <w:tabs>
                <w:tab w:val="left" w:pos="735"/>
              </w:tabs>
              <w:autoSpaceDE w:val="0"/>
              <w:rPr>
                <w:rFonts w:eastAsia="ArialMT" w:cs="ArialMT"/>
              </w:rPr>
            </w:pPr>
            <w:r>
              <w:rPr>
                <w:rFonts w:eastAsia="ArialMT" w:cs="ArialMT"/>
              </w:rPr>
              <w:t>Manage radio communications and safe ground operations</w:t>
            </w:r>
          </w:p>
          <w:p w:rsidR="004D15FD" w:rsidRDefault="004D15FD" w:rsidP="004D15FD">
            <w:pPr>
              <w:numPr>
                <w:ilvl w:val="0"/>
                <w:numId w:val="15"/>
              </w:numPr>
              <w:tabs>
                <w:tab w:val="left" w:pos="735"/>
              </w:tabs>
              <w:autoSpaceDE w:val="0"/>
              <w:rPr>
                <w:rFonts w:eastAsia="ArialMT" w:cs="ArialMT"/>
              </w:rPr>
            </w:pPr>
            <w:r>
              <w:rPr>
                <w:rFonts w:eastAsia="ArialMT" w:cs="ArialMT"/>
              </w:rPr>
              <w:t>Terminate ground operations without interference to emergency response</w:t>
            </w:r>
          </w:p>
          <w:p w:rsidR="004D15FD" w:rsidRDefault="004D15FD" w:rsidP="004D15FD">
            <w:pPr>
              <w:autoSpaceDE w:val="0"/>
              <w:rPr>
                <w:rFonts w:eastAsia="ArialMT" w:cs="ArialMT"/>
              </w:rPr>
            </w:pPr>
          </w:p>
          <w:p w:rsidR="004D15FD" w:rsidRDefault="004D15FD" w:rsidP="004D15FD">
            <w:pPr>
              <w:autoSpaceDE w:val="0"/>
              <w:rPr>
                <w:rFonts w:eastAsia="ArialMT" w:cs="ArialMT"/>
                <w:b/>
                <w:bCs/>
              </w:rPr>
            </w:pPr>
            <w:r>
              <w:rPr>
                <w:rFonts w:eastAsia="ArialMT" w:cs="ArialMT"/>
                <w:b/>
                <w:bCs/>
              </w:rPr>
              <w:t xml:space="preserve">NOTES - </w:t>
            </w:r>
          </w:p>
          <w:p w:rsidR="004D15FD" w:rsidRPr="00756FF9" w:rsidRDefault="004D15FD" w:rsidP="004D15FD">
            <w:pPr>
              <w:pStyle w:val="ColorfulList-Accent1"/>
              <w:ind w:left="709" w:hanging="567"/>
            </w:pPr>
            <w:r w:rsidRPr="00756FF9">
              <w:t>These immediate priorities and responses are paramount and must take precedence over</w:t>
            </w:r>
            <w:r>
              <w:t xml:space="preserve"> </w:t>
            </w:r>
            <w:r w:rsidRPr="00756FF9">
              <w:t>lower prio</w:t>
            </w:r>
            <w:r>
              <w:t>rity responses described below.</w:t>
            </w:r>
          </w:p>
          <w:p w:rsidR="004D15FD" w:rsidRDefault="004D15FD" w:rsidP="004D15FD">
            <w:pPr>
              <w:pStyle w:val="ColorfulList-Accent1"/>
              <w:ind w:left="709" w:hanging="567"/>
            </w:pPr>
            <w:r w:rsidRPr="00756FF9">
              <w:t>When an accident or serious incident occurs, people will be stressed and will tend to react</w:t>
            </w:r>
            <w:r>
              <w:t xml:space="preserve"> </w:t>
            </w:r>
            <w:r w:rsidRPr="00756FF9">
              <w:t>instinctively, sometimes focusing on lowe</w:t>
            </w:r>
            <w:r>
              <w:t xml:space="preserve">r priority issues.   </w:t>
            </w:r>
          </w:p>
          <w:p w:rsidR="004D15FD" w:rsidRDefault="004D15FD" w:rsidP="004D15FD">
            <w:pPr>
              <w:pStyle w:val="ColorfulList-Accent1"/>
              <w:ind w:left="709" w:hanging="567"/>
            </w:pPr>
            <w:r w:rsidRPr="00756FF9">
              <w:t>Restoring a sense of calm and di</w:t>
            </w:r>
            <w:r>
              <w:t xml:space="preserve">scipline is very important.  </w:t>
            </w:r>
          </w:p>
          <w:p w:rsidR="004D15FD" w:rsidRDefault="004D15FD" w:rsidP="004D15FD">
            <w:pPr>
              <w:pStyle w:val="ColorfulList-Accent1"/>
              <w:ind w:left="709" w:hanging="567"/>
            </w:pPr>
            <w:r w:rsidRPr="00756FF9">
              <w:t>Clear delegation of tasks to ind</w:t>
            </w:r>
            <w:r>
              <w:t xml:space="preserve">ividuals is very important.  </w:t>
            </w:r>
          </w:p>
          <w:p w:rsidR="004D15FD" w:rsidRPr="00756FF9" w:rsidRDefault="004D15FD" w:rsidP="004D15FD">
            <w:pPr>
              <w:pStyle w:val="ColorfulList-Accent1"/>
              <w:ind w:left="709" w:hanging="567"/>
            </w:pPr>
            <w:r w:rsidRPr="00756FF9">
              <w:t xml:space="preserve">People will respond positively </w:t>
            </w:r>
            <w:r>
              <w:t>to calm and assured leadership.</w:t>
            </w:r>
          </w:p>
          <w:p w:rsidR="004D15FD" w:rsidRPr="00756FF9" w:rsidRDefault="004D15FD" w:rsidP="004D15FD">
            <w:pPr>
              <w:pStyle w:val="ColorfulList-Accent1"/>
              <w:ind w:left="709" w:hanging="567"/>
              <w:rPr>
                <w:b/>
              </w:rPr>
            </w:pPr>
            <w:r w:rsidRPr="00092975">
              <w:t xml:space="preserve">The number one </w:t>
            </w:r>
            <w:proofErr w:type="spellStart"/>
            <w:r w:rsidRPr="00092975">
              <w:t>rostered</w:t>
            </w:r>
            <w:proofErr w:type="spellEnd"/>
            <w:r w:rsidRPr="00092975">
              <w:t xml:space="preserve"> instructor is ultimately responsible</w:t>
            </w:r>
            <w:r>
              <w:t xml:space="preserve"> for managing the response to an </w:t>
            </w:r>
            <w:r w:rsidRPr="00092975">
              <w:t>accident or serious incident, as he/she is responsible for o</w:t>
            </w:r>
            <w:r>
              <w:t xml:space="preserve">perational safety and operations supervision.  </w:t>
            </w:r>
          </w:p>
          <w:p w:rsidR="004D15FD" w:rsidRPr="00756FF9" w:rsidRDefault="004D15FD" w:rsidP="004D15FD">
            <w:pPr>
              <w:pStyle w:val="ColorfulList-Accent1"/>
              <w:ind w:left="709" w:hanging="567"/>
              <w:rPr>
                <w:b/>
              </w:rPr>
            </w:pPr>
            <w:r w:rsidRPr="00092975">
              <w:t>If airborne, another instructor ma</w:t>
            </w:r>
            <w:r>
              <w:t xml:space="preserve">y act on his or her behalf.  </w:t>
            </w:r>
          </w:p>
          <w:p w:rsidR="004D15FD" w:rsidRPr="00756FF9" w:rsidRDefault="004D15FD" w:rsidP="004D15FD">
            <w:pPr>
              <w:pStyle w:val="ColorfulList-Accent1"/>
              <w:ind w:left="709" w:hanging="567"/>
              <w:rPr>
                <w:b/>
              </w:rPr>
            </w:pPr>
            <w:r w:rsidRPr="00092975">
              <w:t>Failing that, the tug pilot or duty pilot should act on his or h</w:t>
            </w:r>
            <w:r>
              <w:t xml:space="preserve">er behalf until the instructor </w:t>
            </w:r>
            <w:r w:rsidRPr="00092975">
              <w:t>returns.</w:t>
            </w:r>
            <w:r w:rsidRPr="00383C29">
              <w:br w:type="page"/>
            </w:r>
          </w:p>
        </w:tc>
        <w:tc>
          <w:tcPr>
            <w:tcW w:w="1417" w:type="dxa"/>
            <w:shd w:val="clear" w:color="auto" w:fill="FF0000"/>
          </w:tcPr>
          <w:p w:rsidR="004D15FD" w:rsidRPr="00756FF9" w:rsidRDefault="004D15FD">
            <w:pPr>
              <w:rPr>
                <w:b/>
                <w:bCs/>
              </w:rPr>
            </w:pPr>
          </w:p>
        </w:tc>
      </w:tr>
    </w:tbl>
    <w:p w:rsidR="004D15FD" w:rsidRDefault="004D15FD">
      <w:pPr>
        <w:rPr>
          <w:b/>
          <w:bCs/>
        </w:rPr>
      </w:pPr>
    </w:p>
    <w:p w:rsidR="004D15FD" w:rsidRDefault="004D15FD">
      <w:pPr>
        <w:jc w:val="center"/>
        <w:rPr>
          <w:b/>
          <w:bCs/>
          <w:sz w:val="20"/>
        </w:rPr>
      </w:pPr>
    </w:p>
    <w:p w:rsidR="004D15FD" w:rsidRPr="00756FF9" w:rsidRDefault="00A424D4" w:rsidP="00A424D4">
      <w:pPr>
        <w:pStyle w:val="Heading1"/>
        <w:rPr>
          <w:rStyle w:val="Strong"/>
          <w:color w:val="F9A307"/>
          <w:sz w:val="36"/>
          <w:szCs w:val="36"/>
        </w:rPr>
      </w:pPr>
      <w:r>
        <w:rPr>
          <w:rStyle w:val="Strong"/>
          <w:color w:val="F9A307"/>
          <w:sz w:val="36"/>
          <w:szCs w:val="36"/>
        </w:rPr>
        <w:br w:type="page"/>
      </w:r>
      <w:bookmarkStart w:id="5" w:name="_Toc241396003"/>
      <w:bookmarkStart w:id="6" w:name="_Toc241397167"/>
      <w:r w:rsidR="004D15FD" w:rsidRPr="00756FF9">
        <w:rPr>
          <w:rStyle w:val="Strong"/>
          <w:color w:val="F9A307"/>
          <w:sz w:val="36"/>
          <w:szCs w:val="36"/>
        </w:rPr>
        <w:t>HIGH PRIORITIES AND RESPONSES</w:t>
      </w:r>
      <w:bookmarkEnd w:id="5"/>
      <w:bookmarkEnd w:id="6"/>
    </w:p>
    <w:p w:rsidR="004D15FD" w:rsidRDefault="004D15FD" w:rsidP="004D15FD">
      <w:pPr>
        <w:autoSpaceDE w:val="0"/>
        <w:rPr>
          <w:rFonts w:eastAsia="ArialMT" w:cs="Arial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72"/>
        <w:gridCol w:w="1381"/>
      </w:tblGrid>
      <w:tr w:rsidR="004D15FD" w:rsidRPr="00756FF9">
        <w:tc>
          <w:tcPr>
            <w:tcW w:w="8472" w:type="dxa"/>
          </w:tcPr>
          <w:p w:rsidR="004D15FD" w:rsidRPr="00756FF9" w:rsidRDefault="004D15FD" w:rsidP="004D15FD">
            <w:pPr>
              <w:autoSpaceDE w:val="0"/>
              <w:rPr>
                <w:rFonts w:eastAsia="ArialMT" w:cs="ArialMT"/>
              </w:rPr>
            </w:pPr>
            <w:r w:rsidRPr="00756FF9">
              <w:rPr>
                <w:rFonts w:eastAsia="ArialMT" w:cs="ArialMT"/>
              </w:rPr>
              <w:t xml:space="preserve">Having ensured that the immediate priorities and responses are being or have been undertaken, the following high priority actions should be pursued.  </w:t>
            </w:r>
            <w:r w:rsidRPr="00756FF9">
              <w:rPr>
                <w:rFonts w:eastAsia="ArialMT" w:cs="ArialMT"/>
              </w:rPr>
              <w:br/>
            </w:r>
            <w:r w:rsidRPr="00756FF9">
              <w:rPr>
                <w:rFonts w:eastAsia="ArialMT" w:cs="ArialMT"/>
              </w:rPr>
              <w:br/>
              <w:t>Records:</w:t>
            </w:r>
          </w:p>
          <w:p w:rsidR="004D15FD" w:rsidRDefault="004D15FD" w:rsidP="004D15FD">
            <w:pPr>
              <w:numPr>
                <w:ilvl w:val="0"/>
                <w:numId w:val="16"/>
              </w:numPr>
              <w:autoSpaceDE w:val="0"/>
            </w:pPr>
            <w:r w:rsidRPr="00756FF9">
              <w:rPr>
                <w:rFonts w:eastAsia="ArialMT" w:cs="ArialMT"/>
              </w:rPr>
              <w:t>prepare and collect accounts of the accident or incident, plus relevant data and imagery</w:t>
            </w:r>
            <w:r>
              <w:rPr>
                <w:rFonts w:eastAsia="ArialMT" w:cs="ArialMT"/>
              </w:rPr>
              <w:t xml:space="preserve"> </w:t>
            </w:r>
            <w:r>
              <w:t xml:space="preserve">as soon as possible prepare and collect independent written statements from witnesses and those </w:t>
            </w:r>
            <w:r w:rsidRPr="00756FF9">
              <w:rPr>
                <w:rFonts w:eastAsia="ArialMT" w:cs="ArialMT"/>
              </w:rPr>
              <w:t>attending</w:t>
            </w:r>
            <w:r>
              <w:t xml:space="preserve"> the scene, having briefed them on the importance of recording their own observations and actions, with minimum discussion with others – Pro Forma is attached</w:t>
            </w:r>
          </w:p>
          <w:p w:rsidR="004D15FD" w:rsidRPr="00756FF9" w:rsidRDefault="004D15FD" w:rsidP="004D15FD">
            <w:pPr>
              <w:numPr>
                <w:ilvl w:val="0"/>
                <w:numId w:val="16"/>
              </w:numPr>
              <w:autoSpaceDE w:val="0"/>
              <w:rPr>
                <w:rFonts w:eastAsia="ArialMT" w:cs="ArialMT"/>
              </w:rPr>
            </w:pPr>
            <w:r w:rsidRPr="00756FF9">
              <w:rPr>
                <w:rFonts w:eastAsia="ArialMT" w:cs="ArialMT"/>
              </w:rPr>
              <w:t>take and retain photographs</w:t>
            </w:r>
          </w:p>
          <w:p w:rsidR="004D15FD" w:rsidRPr="00756FF9" w:rsidRDefault="004D15FD" w:rsidP="004D15FD">
            <w:pPr>
              <w:numPr>
                <w:ilvl w:val="0"/>
                <w:numId w:val="16"/>
              </w:numPr>
              <w:autoSpaceDE w:val="0"/>
              <w:rPr>
                <w:rFonts w:eastAsia="ArialMT" w:cs="ArialMT"/>
              </w:rPr>
            </w:pPr>
            <w:r w:rsidRPr="00756FF9">
              <w:rPr>
                <w:rFonts w:eastAsia="ArialMT" w:cs="ArialMT"/>
              </w:rPr>
              <w:t>take measurements and prepare diagrams</w:t>
            </w:r>
          </w:p>
          <w:p w:rsidR="004D15FD" w:rsidRPr="00756FF9" w:rsidRDefault="004D15FD" w:rsidP="004D15FD">
            <w:pPr>
              <w:numPr>
                <w:ilvl w:val="0"/>
                <w:numId w:val="16"/>
              </w:numPr>
              <w:autoSpaceDE w:val="0"/>
              <w:rPr>
                <w:rFonts w:eastAsia="ArialMT" w:cs="ArialMT"/>
              </w:rPr>
            </w:pPr>
            <w:r w:rsidRPr="00756FF9">
              <w:rPr>
                <w:rFonts w:eastAsia="ArialMT" w:cs="ArialMT"/>
              </w:rPr>
              <w:t>retain meteorological forecast printouts and data</w:t>
            </w:r>
          </w:p>
          <w:p w:rsidR="004D15FD" w:rsidRPr="00756FF9" w:rsidRDefault="004D15FD" w:rsidP="004D15FD">
            <w:pPr>
              <w:autoSpaceDE w:val="0"/>
              <w:rPr>
                <w:rFonts w:eastAsia="ArialMT" w:cs="ArialMT"/>
              </w:rPr>
            </w:pPr>
          </w:p>
          <w:p w:rsidR="004D15FD" w:rsidRPr="00756FF9" w:rsidRDefault="004D15FD" w:rsidP="004D15FD">
            <w:pPr>
              <w:autoSpaceDE w:val="0"/>
              <w:ind w:left="709"/>
              <w:rPr>
                <w:rFonts w:eastAsia="ArialMT" w:cs="ArialMT"/>
              </w:rPr>
            </w:pPr>
            <w:r w:rsidRPr="00756FF9">
              <w:rPr>
                <w:rFonts w:eastAsia="ArialMT" w:cs="ArialMT"/>
              </w:rPr>
              <w:t>Note:  If Police officers retain any records and documents, recommend delegating someone to accompany officers to the station to collect photocopies of those documents.</w:t>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br/>
              <w:t>Ensure preservation of physical evidence:</w:t>
            </w:r>
          </w:p>
          <w:p w:rsidR="004D15FD" w:rsidRPr="00756FF9" w:rsidRDefault="004D15FD" w:rsidP="004D15FD">
            <w:pPr>
              <w:numPr>
                <w:ilvl w:val="0"/>
                <w:numId w:val="17"/>
              </w:numPr>
              <w:autoSpaceDE w:val="0"/>
              <w:rPr>
                <w:rFonts w:eastAsia="ArialMT" w:cs="ArialMT"/>
              </w:rPr>
            </w:pPr>
            <w:r w:rsidRPr="00756FF9">
              <w:rPr>
                <w:rFonts w:eastAsia="ArialMT" w:cs="ArialMT"/>
              </w:rPr>
              <w:t>assist Police and investigation authorities</w:t>
            </w:r>
          </w:p>
          <w:p w:rsidR="004D15FD" w:rsidRPr="00756FF9" w:rsidRDefault="004D15FD" w:rsidP="004D15FD">
            <w:pPr>
              <w:numPr>
                <w:ilvl w:val="0"/>
                <w:numId w:val="17"/>
              </w:numPr>
              <w:autoSpaceDE w:val="0"/>
              <w:rPr>
                <w:rFonts w:eastAsia="ArialMT" w:cs="ArialMT"/>
              </w:rPr>
            </w:pPr>
            <w:r w:rsidRPr="00756FF9">
              <w:rPr>
                <w:rFonts w:eastAsia="ArialMT" w:cs="ArialMT"/>
              </w:rPr>
              <w:t>aircraft or wreckage may have to remain at the scene or on runway, if no further safety hazard</w:t>
            </w:r>
          </w:p>
          <w:p w:rsidR="004D15FD" w:rsidRPr="00756FF9" w:rsidRDefault="004D15FD" w:rsidP="004D15FD">
            <w:pPr>
              <w:numPr>
                <w:ilvl w:val="0"/>
                <w:numId w:val="17"/>
              </w:numPr>
              <w:autoSpaceDE w:val="0"/>
              <w:rPr>
                <w:rFonts w:eastAsia="ArialMT" w:cs="ArialMT"/>
              </w:rPr>
            </w:pPr>
            <w:r w:rsidRPr="00756FF9">
              <w:rPr>
                <w:rFonts w:eastAsia="ArialMT" w:cs="ArialMT"/>
              </w:rPr>
              <w:t>photographs are important before any physical evidence is moved</w:t>
            </w:r>
          </w:p>
          <w:p w:rsidR="004D15FD" w:rsidRPr="00756FF9" w:rsidRDefault="004D15FD" w:rsidP="004D15FD">
            <w:pPr>
              <w:numPr>
                <w:ilvl w:val="0"/>
                <w:numId w:val="17"/>
              </w:numPr>
              <w:autoSpaceDE w:val="0"/>
              <w:rPr>
                <w:rFonts w:eastAsia="ArialMT" w:cs="ArialMT"/>
              </w:rPr>
            </w:pPr>
            <w:r w:rsidRPr="00756FF9">
              <w:rPr>
                <w:rFonts w:eastAsia="ArialMT" w:cs="ArialMT"/>
              </w:rPr>
              <w:t>covering or protection of evidence may be required</w:t>
            </w:r>
            <w:r w:rsidRPr="00756FF9">
              <w:rPr>
                <w:rFonts w:eastAsia="ArialMT" w:cs="ArialMT"/>
              </w:rPr>
              <w:br/>
            </w:r>
          </w:p>
          <w:p w:rsidR="004D15FD" w:rsidRPr="00756FF9" w:rsidRDefault="004D15FD" w:rsidP="004D15FD">
            <w:pPr>
              <w:autoSpaceDE w:val="0"/>
              <w:ind w:left="709"/>
              <w:rPr>
                <w:rFonts w:eastAsia="ArialMT" w:cs="ArialMT"/>
              </w:rPr>
            </w:pPr>
            <w:r w:rsidRPr="00756FF9">
              <w:rPr>
                <w:rFonts w:eastAsia="ArialMT" w:cs="ArialMT"/>
              </w:rPr>
              <w:t>Note:  Physical evidence may be collected by Police or other authorities.  If this occurs, keep an inventory of what evidence is collected.</w:t>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t>Inform Club Operations (</w:t>
            </w:r>
            <w:r w:rsidRPr="00756FF9">
              <w:rPr>
                <w:rFonts w:eastAsia="ArialMT" w:cs="ArialMT"/>
                <w:bCs/>
              </w:rPr>
              <w:t>Panel Chairman</w:t>
            </w:r>
            <w:r w:rsidRPr="00756FF9">
              <w:rPr>
                <w:rFonts w:eastAsia="ArialMT" w:cs="ArialMT"/>
              </w:rPr>
              <w:t xml:space="preserve"> / CFI) and Club Management (President), or their deputies:</w:t>
            </w:r>
          </w:p>
          <w:p w:rsidR="004D15FD" w:rsidRPr="00756FF9" w:rsidRDefault="004D15FD" w:rsidP="004D15FD">
            <w:pPr>
              <w:numPr>
                <w:ilvl w:val="0"/>
                <w:numId w:val="18"/>
              </w:numPr>
              <w:autoSpaceDE w:val="0"/>
              <w:rPr>
                <w:rFonts w:eastAsia="ArialMT" w:cs="ArialMT"/>
              </w:rPr>
            </w:pPr>
            <w:r w:rsidRPr="00756FF9">
              <w:rPr>
                <w:rFonts w:eastAsia="ArialMT" w:cs="ArialMT"/>
              </w:rPr>
              <w:t>contact details are attached</w:t>
            </w:r>
          </w:p>
          <w:p w:rsidR="004D15FD" w:rsidRPr="00756FF9" w:rsidRDefault="004D15FD" w:rsidP="004D15FD">
            <w:pPr>
              <w:numPr>
                <w:ilvl w:val="0"/>
                <w:numId w:val="18"/>
              </w:numPr>
              <w:autoSpaceDE w:val="0"/>
              <w:rPr>
                <w:rFonts w:eastAsia="ArialMT" w:cs="ArialMT"/>
              </w:rPr>
            </w:pPr>
            <w:r w:rsidRPr="00756FF9">
              <w:rPr>
                <w:rFonts w:eastAsia="ArialMT" w:cs="ArialMT"/>
              </w:rPr>
              <w:t xml:space="preserve">they will assist in these responses and may </w:t>
            </w:r>
            <w:proofErr w:type="spellStart"/>
            <w:r w:rsidRPr="00756FF9">
              <w:rPr>
                <w:rFonts w:eastAsia="ArialMT" w:cs="ArialMT"/>
              </w:rPr>
              <w:t>mobilise</w:t>
            </w:r>
            <w:proofErr w:type="spellEnd"/>
            <w:r w:rsidRPr="00756FF9">
              <w:rPr>
                <w:rFonts w:eastAsia="ArialMT" w:cs="ArialMT"/>
              </w:rPr>
              <w:t xml:space="preserve"> help for duty crew on the scene</w:t>
            </w:r>
            <w:r w:rsidRPr="00756FF9">
              <w:rPr>
                <w:rFonts w:eastAsia="ArialMT" w:cs="ArialMT"/>
              </w:rPr>
              <w:br/>
            </w:r>
          </w:p>
          <w:p w:rsidR="004D15FD" w:rsidRPr="00756FF9" w:rsidRDefault="004D15FD" w:rsidP="004D15FD">
            <w:pPr>
              <w:autoSpaceDE w:val="0"/>
              <w:rPr>
                <w:rFonts w:eastAsia="ArialMT" w:cs="ArialMT"/>
              </w:rPr>
            </w:pPr>
            <w:r w:rsidRPr="00756FF9">
              <w:rPr>
                <w:rFonts w:eastAsia="ArialMT" w:cs="ArialMT"/>
              </w:rPr>
              <w:t>If fatality, inform ATSB and GFA Operations:</w:t>
            </w:r>
          </w:p>
          <w:p w:rsidR="004D15FD" w:rsidRPr="00756FF9" w:rsidRDefault="004D15FD" w:rsidP="004D15FD">
            <w:pPr>
              <w:numPr>
                <w:ilvl w:val="0"/>
                <w:numId w:val="19"/>
              </w:numPr>
              <w:autoSpaceDE w:val="0"/>
              <w:rPr>
                <w:rFonts w:eastAsia="ArialMT" w:cs="ArialMT"/>
              </w:rPr>
            </w:pPr>
            <w:r w:rsidRPr="00756FF9">
              <w:rPr>
                <w:rFonts w:eastAsia="ArialMT" w:cs="ArialMT"/>
              </w:rPr>
              <w:t>contact details are attached</w:t>
            </w:r>
          </w:p>
          <w:p w:rsidR="004D15FD" w:rsidRPr="00756FF9" w:rsidRDefault="004D15FD" w:rsidP="004D15FD">
            <w:pPr>
              <w:numPr>
                <w:ilvl w:val="0"/>
                <w:numId w:val="19"/>
              </w:numPr>
              <w:autoSpaceDE w:val="0"/>
              <w:rPr>
                <w:rFonts w:eastAsia="ArialMT" w:cs="ArialMT"/>
              </w:rPr>
            </w:pPr>
            <w:r w:rsidRPr="00756FF9">
              <w:rPr>
                <w:rFonts w:eastAsia="ArialMT" w:cs="ArialMT"/>
              </w:rPr>
              <w:t xml:space="preserve">either duty instructor, or </w:t>
            </w:r>
            <w:r w:rsidRPr="00756FF9">
              <w:rPr>
                <w:rFonts w:eastAsia="ArialMT" w:cs="ArialMT"/>
                <w:bCs/>
              </w:rPr>
              <w:t>Panel Chairman</w:t>
            </w:r>
            <w:r>
              <w:rPr>
                <w:rFonts w:eastAsia="ArialMT" w:cs="ArialMT"/>
              </w:rPr>
              <w:t xml:space="preserve"> / CFI should do this</w:t>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t>If aircraft overdue or location unknown, call AUSSAR</w:t>
            </w:r>
          </w:p>
          <w:p w:rsidR="004D15FD" w:rsidRPr="00756FF9" w:rsidRDefault="004D15FD" w:rsidP="004D15FD">
            <w:pPr>
              <w:numPr>
                <w:ilvl w:val="0"/>
                <w:numId w:val="20"/>
              </w:numPr>
              <w:autoSpaceDE w:val="0"/>
              <w:rPr>
                <w:rFonts w:eastAsia="ArialMT" w:cs="ArialMT"/>
              </w:rPr>
            </w:pPr>
            <w:r w:rsidRPr="00756FF9">
              <w:rPr>
                <w:rFonts w:eastAsia="ArialMT" w:cs="ArialMT"/>
              </w:rPr>
              <w:t>contact details are attached</w:t>
            </w:r>
          </w:p>
          <w:p w:rsidR="004D15FD" w:rsidRPr="00756FF9" w:rsidRDefault="004D15FD" w:rsidP="004D15FD">
            <w:pPr>
              <w:numPr>
                <w:ilvl w:val="0"/>
                <w:numId w:val="20"/>
              </w:numPr>
              <w:autoSpaceDE w:val="0"/>
              <w:rPr>
                <w:rFonts w:eastAsia="ArialMT" w:cs="ArialMT"/>
              </w:rPr>
            </w:pPr>
            <w:r w:rsidRPr="00756FF9">
              <w:rPr>
                <w:rFonts w:eastAsia="ArialMT" w:cs="ArialMT"/>
              </w:rPr>
              <w:t>collect accounts or statements of last known movements, radio transmissions</w:t>
            </w:r>
          </w:p>
          <w:p w:rsidR="004D15FD" w:rsidRPr="00756FF9" w:rsidRDefault="004D15FD" w:rsidP="004D15FD">
            <w:pPr>
              <w:numPr>
                <w:ilvl w:val="0"/>
                <w:numId w:val="20"/>
              </w:numPr>
              <w:autoSpaceDE w:val="0"/>
              <w:rPr>
                <w:rFonts w:eastAsia="ArialMT" w:cs="ArialMT"/>
              </w:rPr>
            </w:pPr>
            <w:r w:rsidRPr="00756FF9">
              <w:rPr>
                <w:rFonts w:eastAsia="ArialMT" w:cs="ArialMT"/>
              </w:rPr>
              <w:t xml:space="preserve">consider using </w:t>
            </w:r>
            <w:proofErr w:type="spellStart"/>
            <w:r w:rsidRPr="00756FF9">
              <w:rPr>
                <w:rFonts w:eastAsia="ArialMT" w:cs="ArialMT"/>
              </w:rPr>
              <w:t>towplane</w:t>
            </w:r>
            <w:proofErr w:type="spellEnd"/>
            <w:r w:rsidRPr="00756FF9">
              <w:rPr>
                <w:rFonts w:eastAsia="ArialMT" w:cs="ArialMT"/>
              </w:rPr>
              <w:t xml:space="preserve"> and other gliders airborne as search or radio relay assets</w:t>
            </w:r>
          </w:p>
          <w:p w:rsidR="004D15FD" w:rsidRPr="00756FF9" w:rsidRDefault="004D15FD" w:rsidP="004D15FD">
            <w:pPr>
              <w:numPr>
                <w:ilvl w:val="0"/>
                <w:numId w:val="20"/>
              </w:numPr>
              <w:autoSpaceDE w:val="0"/>
              <w:rPr>
                <w:rFonts w:eastAsia="ArialMT" w:cs="ArialMT"/>
              </w:rPr>
            </w:pPr>
            <w:r w:rsidRPr="00756FF9">
              <w:rPr>
                <w:rFonts w:eastAsia="ArialMT" w:cs="ArialMT"/>
              </w:rPr>
              <w:t>ensure listening watch on distress frequency 121.5MHz</w:t>
            </w:r>
          </w:p>
          <w:p w:rsidR="004D15FD" w:rsidRPr="00756FF9" w:rsidRDefault="004D15FD" w:rsidP="004D15FD">
            <w:pPr>
              <w:numPr>
                <w:ilvl w:val="0"/>
                <w:numId w:val="20"/>
              </w:numPr>
              <w:autoSpaceDE w:val="0"/>
              <w:rPr>
                <w:rFonts w:eastAsia="ArialMT" w:cs="ArialMT"/>
              </w:rPr>
            </w:pPr>
            <w:r w:rsidRPr="00756FF9">
              <w:rPr>
                <w:rFonts w:eastAsia="ArialMT" w:cs="ArialMT"/>
              </w:rPr>
              <w:t>ensure clubhouse phone and mobile numbers are working and monitored</w:t>
            </w:r>
            <w:r w:rsidRPr="00756FF9">
              <w:rPr>
                <w:rFonts w:eastAsia="ArialMT" w:cs="ArialMT"/>
              </w:rPr>
              <w:br/>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t>Manage members of public, limit access</w:t>
            </w:r>
          </w:p>
          <w:p w:rsidR="004D15FD" w:rsidRPr="00756FF9" w:rsidRDefault="004D15FD" w:rsidP="004D15FD">
            <w:pPr>
              <w:numPr>
                <w:ilvl w:val="0"/>
                <w:numId w:val="21"/>
              </w:numPr>
              <w:autoSpaceDE w:val="0"/>
              <w:rPr>
                <w:rFonts w:eastAsia="ArialMT" w:cs="ArialMT"/>
              </w:rPr>
            </w:pPr>
            <w:r w:rsidRPr="00756FF9">
              <w:rPr>
                <w:rFonts w:eastAsia="ArialMT" w:cs="ArialMT"/>
              </w:rPr>
              <w:t>safety of members of the public present on the field is paramount</w:t>
            </w:r>
          </w:p>
          <w:p w:rsidR="004D15FD" w:rsidRPr="00756FF9" w:rsidRDefault="004D15FD" w:rsidP="004D15FD">
            <w:pPr>
              <w:numPr>
                <w:ilvl w:val="0"/>
                <w:numId w:val="21"/>
              </w:numPr>
              <w:autoSpaceDE w:val="0"/>
              <w:rPr>
                <w:rFonts w:eastAsia="ArialMT" w:cs="ArialMT"/>
              </w:rPr>
            </w:pPr>
            <w:r w:rsidRPr="00756FF9">
              <w:rPr>
                <w:rFonts w:eastAsia="ArialMT" w:cs="ArialMT"/>
              </w:rPr>
              <w:t>members of the public who are witnesses should be carefully debriefed and contact information retained for follow-on contact</w:t>
            </w:r>
          </w:p>
          <w:p w:rsidR="004D15FD" w:rsidRPr="00756FF9" w:rsidRDefault="004D15FD" w:rsidP="004D15FD">
            <w:pPr>
              <w:numPr>
                <w:ilvl w:val="0"/>
                <w:numId w:val="21"/>
              </w:numPr>
              <w:autoSpaceDE w:val="0"/>
              <w:rPr>
                <w:rFonts w:eastAsia="ArialMT" w:cs="ArialMT"/>
              </w:rPr>
            </w:pPr>
            <w:r w:rsidRPr="00756FF9">
              <w:rPr>
                <w:rFonts w:eastAsia="ArialMT" w:cs="ArialMT"/>
              </w:rPr>
              <w:t>delegate a club member to man the airfield gate to limit access to essential people only, politely decline access to spectators and gawkers in order to assist duty crew and emergency services to manage the scene, reduce movement of physical evidence, limit exposure to hazards, and better manage stress or trauma of those affected</w:t>
            </w:r>
          </w:p>
          <w:p w:rsidR="004D15FD" w:rsidRPr="00756FF9" w:rsidRDefault="004D15FD" w:rsidP="004D15FD">
            <w:pPr>
              <w:numPr>
                <w:ilvl w:val="0"/>
                <w:numId w:val="21"/>
              </w:numPr>
              <w:autoSpaceDE w:val="0"/>
              <w:rPr>
                <w:rFonts w:eastAsia="ArialMT" w:cs="ArialMT"/>
              </w:rPr>
            </w:pPr>
            <w:r w:rsidRPr="00756FF9">
              <w:rPr>
                <w:rFonts w:eastAsia="ArialMT" w:cs="ArialMT"/>
              </w:rPr>
              <w:t>if there is a fatality, media and public should be advised it is a Coronial issue under investigation by the Police</w:t>
            </w:r>
          </w:p>
          <w:p w:rsidR="004D15FD" w:rsidRPr="00756FF9" w:rsidRDefault="004D15FD" w:rsidP="004D15FD">
            <w:pPr>
              <w:autoSpaceDE w:val="0"/>
              <w:rPr>
                <w:rFonts w:eastAsia="ArialMT" w:cs="ArialMT"/>
              </w:rPr>
            </w:pPr>
          </w:p>
          <w:p w:rsidR="004D15FD" w:rsidRPr="00756FF9" w:rsidRDefault="004D15FD" w:rsidP="004D15FD">
            <w:pPr>
              <w:autoSpaceDE w:val="0"/>
              <w:ind w:left="709"/>
              <w:rPr>
                <w:rFonts w:eastAsia="ArialMT" w:cs="ArialMT"/>
              </w:rPr>
            </w:pPr>
            <w:r w:rsidRPr="00756FF9">
              <w:rPr>
                <w:rFonts w:eastAsia="ArialMT" w:cs="ArialMT"/>
              </w:rPr>
              <w:t>Note: If there is a fatality, the airfield will be closed and technically becomes a crime scene.  Police will require strict access controls.</w:t>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t>Manage media access or inquiries, limit public comment</w:t>
            </w:r>
          </w:p>
          <w:p w:rsidR="004D15FD" w:rsidRPr="00756FF9" w:rsidRDefault="004D15FD" w:rsidP="004D15FD">
            <w:pPr>
              <w:numPr>
                <w:ilvl w:val="0"/>
                <w:numId w:val="22"/>
              </w:numPr>
              <w:autoSpaceDE w:val="0"/>
              <w:rPr>
                <w:rFonts w:eastAsia="ArialMT" w:cs="ArialMT"/>
              </w:rPr>
            </w:pPr>
            <w:r w:rsidRPr="00756FF9">
              <w:rPr>
                <w:rFonts w:eastAsia="ArialMT" w:cs="ArialMT"/>
              </w:rPr>
              <w:t>if media are present at the time, ensure they are escorted by a club member at all times and refer them to duty instructor</w:t>
            </w:r>
          </w:p>
          <w:p w:rsidR="004D15FD" w:rsidRPr="00756FF9" w:rsidRDefault="004D15FD" w:rsidP="004D15FD">
            <w:pPr>
              <w:numPr>
                <w:ilvl w:val="0"/>
                <w:numId w:val="22"/>
              </w:numPr>
              <w:autoSpaceDE w:val="0"/>
              <w:rPr>
                <w:rFonts w:eastAsia="ArialMT" w:cs="ArialMT"/>
              </w:rPr>
            </w:pPr>
            <w:r w:rsidRPr="00756FF9">
              <w:rPr>
                <w:rFonts w:eastAsia="ArialMT" w:cs="ArialMT"/>
              </w:rPr>
              <w:t>defer comment to club officials, the designated Point of Contact – for an accident or serious operational incident, this will normally be the Chairman of the Instructors Panel / CFI</w:t>
            </w:r>
          </w:p>
          <w:p w:rsidR="004D15FD" w:rsidRPr="00756FF9" w:rsidRDefault="004D15FD" w:rsidP="004D15FD">
            <w:pPr>
              <w:numPr>
                <w:ilvl w:val="0"/>
                <w:numId w:val="22"/>
              </w:numPr>
              <w:autoSpaceDE w:val="0"/>
              <w:rPr>
                <w:rFonts w:eastAsia="ArialMT" w:cs="ArialMT"/>
              </w:rPr>
            </w:pPr>
            <w:r w:rsidRPr="00756FF9">
              <w:rPr>
                <w:rFonts w:eastAsia="ArialMT" w:cs="ArialMT"/>
              </w:rPr>
              <w:t>if time permits, draft a very short summary of the key facts regarding the accident or incident</w:t>
            </w:r>
          </w:p>
          <w:p w:rsidR="004D15FD" w:rsidRPr="00756FF9" w:rsidRDefault="004D15FD" w:rsidP="004D15FD">
            <w:pPr>
              <w:numPr>
                <w:ilvl w:val="0"/>
                <w:numId w:val="22"/>
              </w:numPr>
              <w:autoSpaceDE w:val="0"/>
              <w:rPr>
                <w:rFonts w:eastAsia="ArialMT" w:cs="ArialMT"/>
              </w:rPr>
            </w:pPr>
            <w:r w:rsidRPr="00756FF9">
              <w:rPr>
                <w:rFonts w:eastAsia="ArialMT" w:cs="ArialMT"/>
              </w:rPr>
              <w:t>if there is a fatality, DO NOT release names of victims</w:t>
            </w:r>
          </w:p>
          <w:p w:rsidR="004D15FD" w:rsidRPr="00756FF9" w:rsidRDefault="004D15FD" w:rsidP="004D15FD">
            <w:pPr>
              <w:numPr>
                <w:ilvl w:val="0"/>
                <w:numId w:val="22"/>
              </w:numPr>
              <w:autoSpaceDE w:val="0"/>
              <w:rPr>
                <w:rFonts w:eastAsia="ArialMT" w:cs="ArialMT"/>
              </w:rPr>
            </w:pPr>
            <w:r w:rsidRPr="00756FF9">
              <w:rPr>
                <w:rFonts w:eastAsia="ArialMT" w:cs="ArialMT"/>
              </w:rPr>
              <w:t>if there is a fatality, media and public should be advised it is a Coronial issue under investigation by the Police</w:t>
            </w:r>
          </w:p>
          <w:p w:rsidR="004D15FD" w:rsidRPr="00756FF9" w:rsidRDefault="004D15FD" w:rsidP="004D15FD">
            <w:pPr>
              <w:autoSpaceDE w:val="0"/>
              <w:rPr>
                <w:rFonts w:eastAsia="ArialMT" w:cs="ArialMT"/>
              </w:rPr>
            </w:pPr>
          </w:p>
          <w:p w:rsidR="004D15FD" w:rsidRPr="00756FF9" w:rsidRDefault="004D15FD" w:rsidP="004D15FD">
            <w:pPr>
              <w:autoSpaceDE w:val="0"/>
              <w:rPr>
                <w:rFonts w:eastAsia="ArialMT" w:cs="ArialMT"/>
              </w:rPr>
            </w:pPr>
            <w:r w:rsidRPr="00756FF9">
              <w:rPr>
                <w:rFonts w:eastAsia="ArialMT" w:cs="ArialMT"/>
              </w:rPr>
              <w:t>Manage club members present on the field</w:t>
            </w:r>
          </w:p>
          <w:p w:rsidR="004D15FD" w:rsidRPr="00756FF9" w:rsidRDefault="004D15FD" w:rsidP="004D15FD">
            <w:pPr>
              <w:numPr>
                <w:ilvl w:val="0"/>
                <w:numId w:val="23"/>
              </w:numPr>
              <w:autoSpaceDE w:val="0"/>
              <w:rPr>
                <w:rFonts w:eastAsia="ArialMT" w:cs="ArialMT"/>
              </w:rPr>
            </w:pPr>
            <w:r w:rsidRPr="00756FF9">
              <w:rPr>
                <w:rFonts w:eastAsia="ArialMT" w:cs="ArialMT"/>
              </w:rPr>
              <w:t xml:space="preserve">focus on the key facts, try to avoid or limit speculation </w:t>
            </w:r>
          </w:p>
          <w:p w:rsidR="004D15FD" w:rsidRPr="00756FF9" w:rsidRDefault="004D15FD" w:rsidP="004D15FD">
            <w:pPr>
              <w:numPr>
                <w:ilvl w:val="0"/>
                <w:numId w:val="23"/>
              </w:numPr>
              <w:autoSpaceDE w:val="0"/>
              <w:rPr>
                <w:rFonts w:eastAsia="ArialMT" w:cs="ArialMT"/>
              </w:rPr>
            </w:pPr>
            <w:r w:rsidRPr="00756FF9">
              <w:rPr>
                <w:rFonts w:eastAsia="ArialMT" w:cs="ArialMT"/>
              </w:rPr>
              <w:t>affirm assistance will be provided to deal with any stress or trauma</w:t>
            </w:r>
          </w:p>
          <w:p w:rsidR="004D15FD" w:rsidRPr="00756FF9" w:rsidRDefault="004D15FD" w:rsidP="004D15FD">
            <w:pPr>
              <w:numPr>
                <w:ilvl w:val="0"/>
                <w:numId w:val="23"/>
              </w:numPr>
              <w:autoSpaceDE w:val="0"/>
              <w:rPr>
                <w:rFonts w:eastAsia="ArialMT" w:cs="ArialMT"/>
              </w:rPr>
            </w:pPr>
            <w:r w:rsidRPr="00756FF9">
              <w:rPr>
                <w:rFonts w:eastAsia="ArialMT" w:cs="ArialMT"/>
              </w:rPr>
              <w:t>affirm that it is normal for strong emotions to be felt, that may require expression and comfort</w:t>
            </w:r>
          </w:p>
          <w:p w:rsidR="004D15FD" w:rsidRPr="00756FF9" w:rsidRDefault="004D15FD" w:rsidP="004D15FD">
            <w:pPr>
              <w:numPr>
                <w:ilvl w:val="0"/>
                <w:numId w:val="23"/>
              </w:numPr>
              <w:autoSpaceDE w:val="0"/>
              <w:rPr>
                <w:rFonts w:eastAsia="ArialMT" w:cs="ArialMT"/>
              </w:rPr>
            </w:pPr>
            <w:r w:rsidRPr="00756FF9">
              <w:rPr>
                <w:rFonts w:eastAsia="ArialMT" w:cs="ArialMT"/>
              </w:rPr>
              <w:t>get statements in writing from club members present as to what they did or did not see, what their actions were</w:t>
            </w:r>
          </w:p>
          <w:p w:rsidR="004D15FD" w:rsidRPr="00756FF9" w:rsidRDefault="004D15FD" w:rsidP="004D15FD">
            <w:pPr>
              <w:numPr>
                <w:ilvl w:val="0"/>
                <w:numId w:val="23"/>
              </w:numPr>
              <w:autoSpaceDE w:val="0"/>
              <w:rPr>
                <w:rFonts w:eastAsia="ArialMT" w:cs="ArialMT"/>
              </w:rPr>
            </w:pPr>
            <w:r w:rsidRPr="00756FF9">
              <w:rPr>
                <w:rFonts w:eastAsia="ArialMT" w:cs="ArialMT"/>
              </w:rPr>
              <w:t>get a complete list of members present and contact information</w:t>
            </w:r>
          </w:p>
          <w:p w:rsidR="004D15FD" w:rsidRPr="00756FF9" w:rsidRDefault="004D15FD" w:rsidP="004D15FD">
            <w:pPr>
              <w:autoSpaceDE w:val="0"/>
              <w:rPr>
                <w:rFonts w:eastAsia="ArialMT" w:cs="ArialMT"/>
              </w:rPr>
            </w:pPr>
          </w:p>
          <w:p w:rsidR="004D15FD" w:rsidRPr="001D7CE4" w:rsidRDefault="004D15FD" w:rsidP="004D15FD">
            <w:pPr>
              <w:pageBreakBefore/>
              <w:autoSpaceDE w:val="0"/>
              <w:rPr>
                <w:rFonts w:eastAsia="ArialMT" w:cs="ArialMT"/>
              </w:rPr>
            </w:pPr>
            <w:r w:rsidRPr="00756FF9">
              <w:rPr>
                <w:rFonts w:eastAsia="ArialMT" w:cs="ArialMT"/>
                <w:b/>
              </w:rPr>
              <w:t>NOTES</w:t>
            </w:r>
            <w:r w:rsidRPr="00756FF9">
              <w:rPr>
                <w:rFonts w:eastAsia="ArialMT" w:cs="ArialMT"/>
              </w:rPr>
              <w:t>:</w:t>
            </w:r>
          </w:p>
          <w:p w:rsidR="004D15FD" w:rsidRPr="00756FF9" w:rsidRDefault="004D15FD" w:rsidP="004D15FD">
            <w:pPr>
              <w:pStyle w:val="ColorfulList-Accent1"/>
              <w:ind w:left="709" w:hanging="567"/>
            </w:pPr>
            <w:r w:rsidRPr="00756FF9">
              <w:t>These responses are important but must always be lower precedence than the Immediate Priorities and Responses, which may require continuing attention and oversight whilst these</w:t>
            </w:r>
            <w:r>
              <w:t xml:space="preserve"> responses are being addressed.</w:t>
            </w:r>
          </w:p>
          <w:p w:rsidR="004D15FD" w:rsidRDefault="004D15FD" w:rsidP="004D15FD">
            <w:pPr>
              <w:pStyle w:val="ColorfulList-Accent1"/>
              <w:ind w:left="709" w:hanging="567"/>
            </w:pPr>
            <w:r w:rsidRPr="00756FF9">
              <w:t>When an accident or serious incident occurs, people will be stressed and will tend to react instinctively, sometimes focusing</w:t>
            </w:r>
            <w:r>
              <w:t xml:space="preserve"> on lower priority issues.   </w:t>
            </w:r>
          </w:p>
          <w:p w:rsidR="004D15FD" w:rsidRDefault="004D15FD" w:rsidP="004D15FD">
            <w:pPr>
              <w:pStyle w:val="ColorfulList-Accent1"/>
              <w:ind w:left="709" w:hanging="567"/>
            </w:pPr>
            <w:r w:rsidRPr="00756FF9">
              <w:t>After the initial essential responses, people will want to express their emotion</w:t>
            </w:r>
            <w:r>
              <w:t>s and seek out explanations.</w:t>
            </w:r>
          </w:p>
          <w:p w:rsidR="004D15FD" w:rsidRDefault="004D15FD" w:rsidP="004D15FD">
            <w:pPr>
              <w:pStyle w:val="ColorfulList-Accent1"/>
              <w:ind w:left="709" w:hanging="567"/>
            </w:pPr>
            <w:r w:rsidRPr="00756FF9">
              <w:t>Maintaining a focus on the key facts and most important actio</w:t>
            </w:r>
            <w:r>
              <w:t xml:space="preserve">ns, whilst instilling sense of </w:t>
            </w:r>
            <w:r w:rsidRPr="00756FF9">
              <w:t>calm and di</w:t>
            </w:r>
            <w:r>
              <w:t xml:space="preserve">scipline is very important.  </w:t>
            </w:r>
          </w:p>
          <w:p w:rsidR="004D15FD" w:rsidRDefault="004D15FD" w:rsidP="004D15FD">
            <w:pPr>
              <w:pStyle w:val="ColorfulList-Accent1"/>
              <w:ind w:left="709" w:hanging="567"/>
            </w:pPr>
            <w:r w:rsidRPr="00756FF9">
              <w:t>Clear delegation of tasks to individuals is very important, no</w:t>
            </w:r>
            <w:r>
              <w:t xml:space="preserve">ting that many activities here must occur in parallel.  </w:t>
            </w:r>
          </w:p>
          <w:p w:rsidR="004D15FD" w:rsidRPr="00756FF9" w:rsidRDefault="004D15FD" w:rsidP="004D15FD">
            <w:pPr>
              <w:pStyle w:val="ColorfulList-Accent1"/>
              <w:ind w:left="709" w:hanging="567"/>
            </w:pPr>
            <w:r w:rsidRPr="00756FF9">
              <w:t xml:space="preserve">People will respond positively </w:t>
            </w:r>
            <w:r>
              <w:t>to calm and assured leadership.</w:t>
            </w:r>
          </w:p>
          <w:p w:rsidR="004D15FD" w:rsidRPr="00756FF9" w:rsidRDefault="004D15FD" w:rsidP="004D15FD">
            <w:pPr>
              <w:pStyle w:val="ColorfulList-Accent1"/>
              <w:ind w:left="709" w:hanging="567"/>
            </w:pPr>
            <w:r w:rsidRPr="00756FF9">
              <w:t>If there is a fatality, Police officers will have authority over many issues on the airfield, but</w:t>
            </w:r>
            <w:r>
              <w:t xml:space="preserve"> </w:t>
            </w:r>
            <w:r w:rsidRPr="00756FF9">
              <w:t>as non-aviators will require expert advice and counsel on what actions are appropriate.  The duty instructor must therefore establish a direct clear relationship with the Police officer-in-charge on the scene.   The airfield must be closed and a</w:t>
            </w:r>
            <w:r>
              <w:t>ccess controlled.</w:t>
            </w:r>
          </w:p>
          <w:p w:rsidR="004D15FD" w:rsidRPr="00756FF9" w:rsidRDefault="004D15FD" w:rsidP="004D15FD">
            <w:pPr>
              <w:pStyle w:val="ColorfulList-Accent1"/>
              <w:ind w:left="709" w:hanging="567"/>
              <w:rPr>
                <w:rStyle w:val="Strong"/>
                <w:b w:val="0"/>
                <w:bCs w:val="0"/>
              </w:rPr>
            </w:pPr>
            <w:r w:rsidRPr="00756FF9">
              <w:t>If in doubt, seek advice and support from the Panel Chairman / CFI and Club President, as appropriate.</w:t>
            </w:r>
          </w:p>
        </w:tc>
        <w:tc>
          <w:tcPr>
            <w:tcW w:w="1381" w:type="dxa"/>
            <w:shd w:val="clear" w:color="auto" w:fill="FF6600"/>
          </w:tcPr>
          <w:p w:rsidR="004D15FD" w:rsidRPr="00756FF9" w:rsidRDefault="004D15FD" w:rsidP="004D15FD">
            <w:pPr>
              <w:autoSpaceDE w:val="0"/>
              <w:rPr>
                <w:rStyle w:val="Strong"/>
                <w:color w:val="F9A307"/>
                <w:sz w:val="36"/>
                <w:szCs w:val="36"/>
              </w:rPr>
            </w:pPr>
          </w:p>
        </w:tc>
      </w:tr>
    </w:tbl>
    <w:p w:rsidR="004D15FD" w:rsidRDefault="004D15FD" w:rsidP="004D15FD">
      <w:pPr>
        <w:autoSpaceDE w:val="0"/>
        <w:rPr>
          <w:rFonts w:eastAsia="ArialMT" w:cs="ArialMT"/>
          <w:bCs/>
        </w:rPr>
      </w:pPr>
    </w:p>
    <w:p w:rsidR="004D15FD" w:rsidRPr="00A424D4" w:rsidRDefault="004D15FD" w:rsidP="00A424D4">
      <w:pPr>
        <w:pStyle w:val="Heading1"/>
        <w:rPr>
          <w:color w:val="17365D" w:themeColor="text2" w:themeShade="BF"/>
          <w:sz w:val="36"/>
        </w:rPr>
      </w:pPr>
      <w:r w:rsidRPr="00A424D4">
        <w:rPr>
          <w:color w:val="17365D" w:themeColor="text2" w:themeShade="BF"/>
          <w:sz w:val="36"/>
        </w:rPr>
        <w:br w:type="page"/>
      </w:r>
      <w:bookmarkStart w:id="7" w:name="_Toc241396004"/>
      <w:bookmarkStart w:id="8" w:name="_Toc241397168"/>
      <w:r w:rsidRPr="00A424D4">
        <w:rPr>
          <w:color w:val="17365D" w:themeColor="text2" w:themeShade="BF"/>
          <w:sz w:val="36"/>
        </w:rPr>
        <w:t>FOLLOW UP ACTIONS</w:t>
      </w:r>
      <w:bookmarkEnd w:id="7"/>
      <w:bookmarkEnd w:id="8"/>
    </w:p>
    <w:p w:rsidR="004D15FD" w:rsidRDefault="004D15FD" w:rsidP="004D15FD">
      <w:pPr>
        <w:autoSpaceDE w:val="0"/>
        <w:rPr>
          <w:rFonts w:eastAsia="ArialMT" w:cs="Arial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472"/>
        <w:gridCol w:w="1381"/>
      </w:tblGrid>
      <w:tr w:rsidR="004D15FD" w:rsidRPr="004D15FD">
        <w:tc>
          <w:tcPr>
            <w:tcW w:w="8472" w:type="dxa"/>
          </w:tcPr>
          <w:p w:rsidR="004D15FD" w:rsidRPr="004D15FD" w:rsidRDefault="004D15FD" w:rsidP="004D15FD">
            <w:pPr>
              <w:autoSpaceDE w:val="0"/>
              <w:rPr>
                <w:rFonts w:eastAsia="ArialMT" w:cs="ArialMT"/>
              </w:rPr>
            </w:pPr>
          </w:p>
          <w:p w:rsidR="004D15FD" w:rsidRPr="004D15FD" w:rsidRDefault="004D15FD" w:rsidP="004D15FD">
            <w:pPr>
              <w:autoSpaceDE w:val="0"/>
              <w:rPr>
                <w:rFonts w:eastAsia="ArialMT" w:cs="ArialMT"/>
              </w:rPr>
            </w:pPr>
            <w:r w:rsidRPr="004D15FD">
              <w:rPr>
                <w:rFonts w:eastAsia="ArialMT" w:cs="ArialMT"/>
              </w:rPr>
              <w:t xml:space="preserve">In the follow-on stage after an accident or serious incident, there will be a transition of focus from on-field activities supervised by the duty instructor, to whole-of-club management of responses, both on and away from the airfield.   </w:t>
            </w:r>
            <w:r w:rsidRPr="004D15FD">
              <w:rPr>
                <w:rFonts w:eastAsia="ArialMT" w:cs="ArialMT"/>
              </w:rPr>
              <w:br/>
            </w:r>
          </w:p>
          <w:p w:rsidR="004D15FD" w:rsidRPr="004D15FD" w:rsidRDefault="004D15FD" w:rsidP="004D15FD">
            <w:pPr>
              <w:autoSpaceDE w:val="0"/>
              <w:rPr>
                <w:rFonts w:eastAsia="ArialMT" w:cs="ArialMT"/>
              </w:rPr>
            </w:pPr>
            <w:r w:rsidRPr="004D15FD">
              <w:rPr>
                <w:rFonts w:eastAsia="ArialMT" w:cs="ArialMT"/>
              </w:rPr>
              <w:t xml:space="preserve">The follow-on priorities and responses will be unique to each event, but the following checklist should be referred to for guidance and allocation of lead responsibilities.   Some are not essential actions, but reminders of issues to be considered.   </w:t>
            </w:r>
          </w:p>
          <w:p w:rsidR="004D15FD" w:rsidRPr="004D15FD" w:rsidRDefault="004D15FD" w:rsidP="004D15FD">
            <w:pPr>
              <w:autoSpaceDE w:val="0"/>
              <w:rPr>
                <w:rFonts w:eastAsia="ArialMT" w:cs="ArialMT"/>
              </w:rPr>
            </w:pPr>
          </w:p>
          <w:p w:rsidR="004D15FD" w:rsidRPr="004D15FD" w:rsidRDefault="004D15FD" w:rsidP="004D15FD">
            <w:pPr>
              <w:autoSpaceDE w:val="0"/>
              <w:rPr>
                <w:rFonts w:eastAsia="ArialMT" w:cs="ArialMT"/>
              </w:rPr>
            </w:pPr>
            <w:r w:rsidRPr="004D15FD">
              <w:rPr>
                <w:rFonts w:eastAsia="ArialMT" w:cs="ArialMT"/>
              </w:rPr>
              <w:t>These are no order of precedence.</w:t>
            </w:r>
          </w:p>
          <w:p w:rsidR="004D15FD" w:rsidRPr="004D15FD" w:rsidRDefault="004D15FD" w:rsidP="004D15FD">
            <w:pPr>
              <w:autoSpaceDE w:val="0"/>
              <w:rPr>
                <w:rFonts w:eastAsia="ArialMT" w:cs="ArialMT"/>
              </w:rPr>
            </w:pPr>
          </w:p>
          <w:p w:rsidR="004D15FD" w:rsidRPr="004D15FD" w:rsidRDefault="004D15FD" w:rsidP="004D15FD">
            <w:pPr>
              <w:numPr>
                <w:ilvl w:val="0"/>
                <w:numId w:val="24"/>
              </w:numPr>
              <w:autoSpaceDE w:val="0"/>
              <w:rPr>
                <w:rFonts w:eastAsia="ArialMT" w:cs="ArialMT"/>
              </w:rPr>
            </w:pPr>
            <w:r w:rsidRPr="004D15FD">
              <w:rPr>
                <w:rFonts w:eastAsia="ArialMT" w:cs="ArialMT"/>
              </w:rPr>
              <w:t xml:space="preserve">“Hot Debrief” – as soon as possible hold a debrief of all members and visitors involved in  </w:t>
            </w:r>
          </w:p>
          <w:p w:rsidR="004D15FD" w:rsidRPr="004D15FD" w:rsidRDefault="004D15FD" w:rsidP="004D15FD">
            <w:pPr>
              <w:numPr>
                <w:ilvl w:val="0"/>
                <w:numId w:val="24"/>
              </w:numPr>
              <w:autoSpaceDE w:val="0"/>
              <w:rPr>
                <w:rFonts w:eastAsia="ArialMT" w:cs="ArialMT"/>
              </w:rPr>
            </w:pPr>
            <w:r w:rsidRPr="004D15FD">
              <w:rPr>
                <w:rFonts w:eastAsia="ArialMT" w:cs="ArialMT"/>
              </w:rPr>
              <w:t xml:space="preserve">the incident   </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Prepare a briefing for the club panel meeting</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Accident and incident analysis with Instructors panel and Safety Committee.</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Provision of counseling and support for stress or trauma</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 xml:space="preserve">Media Point of Contact, Public Affairs (normally Panel Chairman/CFI, supported by </w:t>
            </w:r>
            <w:r w:rsidRPr="004D15FD">
              <w:rPr>
                <w:rFonts w:eastAsia="ArialMT" w:cs="ArialMT"/>
              </w:rPr>
              <w:tab/>
              <w:t>President)</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Liaison with families of affected people</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Insurance responses and claims management</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Liaison with Police, Coroner</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Compilation of GFA Accident Report through CIP/CFI</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Compilation of ATSB Accident Report through CIP/CFI</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 xml:space="preserve">Liaison with CTO(Ops) and GFA and, RTO(Ops) </w:t>
            </w:r>
          </w:p>
          <w:p w:rsidR="004D15FD" w:rsidRPr="004D15FD" w:rsidRDefault="004D15FD" w:rsidP="004D15FD">
            <w:pPr>
              <w:autoSpaceDE w:val="0"/>
              <w:rPr>
                <w:rFonts w:eastAsia="ArialMT" w:cs="ArialMT"/>
              </w:rPr>
            </w:pPr>
          </w:p>
          <w:p w:rsidR="004D15FD" w:rsidRPr="004D15FD" w:rsidRDefault="004D15FD" w:rsidP="004D15FD">
            <w:pPr>
              <w:numPr>
                <w:ilvl w:val="0"/>
                <w:numId w:val="24"/>
              </w:numPr>
              <w:autoSpaceDE w:val="0"/>
              <w:rPr>
                <w:rFonts w:eastAsia="ArialMT" w:cs="ArialMT"/>
              </w:rPr>
            </w:pPr>
            <w:r w:rsidRPr="004D15FD">
              <w:rPr>
                <w:rFonts w:eastAsia="ArialMT" w:cs="ArialMT"/>
              </w:rPr>
              <w:t xml:space="preserve">Liaison with CTO(Airworthiness) and RTO(A) on airworthiness issues and </w:t>
            </w:r>
            <w:r w:rsidRPr="004D15FD">
              <w:rPr>
                <w:rFonts w:eastAsia="ArialMT" w:cs="ArialMT"/>
              </w:rPr>
              <w:tab/>
              <w:t>investigations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Record keeping</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Legal risks and liaison, representation issues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Hospital / family / funeral attendance and liaison</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Follow up Incident Debrief – Operations – Safety Management, other Stake Holders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Document changes to Safety Management System</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Ongoing support for people affected</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Reputation management, media and local community relations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Further advice to GFA, and other gliding clubs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Information flow and containment of speculation</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Arrange follow-on GFA Operations Status Check or review by external instructor</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CASA liaison on AOC, Chief Pilot issues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Review and amendment of Emergency Response Plan</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Provision of other aids and resources to duty crew</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Support to office bearers</w:t>
            </w:r>
            <w:r w:rsidRPr="004D15FD">
              <w:rPr>
                <w:rFonts w:eastAsia="ArialMT" w:cs="ArialMT"/>
              </w:rPr>
              <w:br/>
            </w:r>
          </w:p>
          <w:p w:rsidR="004D15FD" w:rsidRPr="004D15FD" w:rsidRDefault="004D15FD" w:rsidP="004D15FD">
            <w:pPr>
              <w:numPr>
                <w:ilvl w:val="0"/>
                <w:numId w:val="24"/>
              </w:numPr>
              <w:autoSpaceDE w:val="0"/>
              <w:rPr>
                <w:rFonts w:eastAsia="ArialMT" w:cs="ArialMT"/>
              </w:rPr>
            </w:pPr>
            <w:r w:rsidRPr="004D15FD">
              <w:rPr>
                <w:rFonts w:eastAsia="ArialMT" w:cs="ArialMT"/>
              </w:rPr>
              <w:t>Succession of office bearers</w:t>
            </w:r>
          </w:p>
          <w:p w:rsidR="004D15FD" w:rsidRPr="004D15FD" w:rsidRDefault="004D15FD" w:rsidP="004D15FD">
            <w:pPr>
              <w:jc w:val="center"/>
              <w:rPr>
                <w:b/>
                <w:bCs/>
              </w:rPr>
            </w:pPr>
          </w:p>
          <w:p w:rsidR="004D15FD" w:rsidRPr="004D15FD" w:rsidRDefault="004D15FD" w:rsidP="004D15FD">
            <w:pPr>
              <w:autoSpaceDE w:val="0"/>
              <w:rPr>
                <w:rFonts w:eastAsia="ArialMT" w:cs="ArialMT"/>
                <w:bCs/>
              </w:rPr>
            </w:pPr>
          </w:p>
        </w:tc>
        <w:tc>
          <w:tcPr>
            <w:tcW w:w="1381" w:type="dxa"/>
            <w:shd w:val="clear" w:color="auto" w:fill="17365D"/>
          </w:tcPr>
          <w:p w:rsidR="004D15FD" w:rsidRPr="004D15FD" w:rsidRDefault="004D15FD" w:rsidP="004D15FD">
            <w:pPr>
              <w:autoSpaceDE w:val="0"/>
              <w:rPr>
                <w:rFonts w:eastAsia="ArialMT" w:cs="ArialMT"/>
                <w:bCs/>
              </w:rPr>
            </w:pPr>
          </w:p>
        </w:tc>
      </w:tr>
    </w:tbl>
    <w:p w:rsidR="004D15FD" w:rsidRDefault="004D15FD" w:rsidP="004D15FD">
      <w:pPr>
        <w:autoSpaceDE w:val="0"/>
        <w:rPr>
          <w:rFonts w:eastAsia="ArialMT" w:cs="ArialMT"/>
          <w:bCs/>
        </w:rPr>
      </w:pPr>
    </w:p>
    <w:p w:rsidR="004D15FD" w:rsidRDefault="004D15FD">
      <w:pPr>
        <w:jc w:val="center"/>
        <w:rPr>
          <w:b/>
          <w:bCs/>
        </w:rPr>
      </w:pPr>
    </w:p>
    <w:p w:rsidR="004D15FD" w:rsidRDefault="004D15FD" w:rsidP="004D15FD">
      <w:pPr>
        <w:rPr>
          <w:b/>
          <w:bCs/>
        </w:rPr>
      </w:pPr>
    </w:p>
    <w:p w:rsidR="004D15FD" w:rsidRDefault="004D15FD" w:rsidP="004D15FD">
      <w:pPr>
        <w:rPr>
          <w:b/>
          <w:bCs/>
        </w:rPr>
      </w:pPr>
    </w:p>
    <w:p w:rsidR="004D15FD" w:rsidRPr="00E5114E" w:rsidRDefault="004D15FD" w:rsidP="00E5114E">
      <w:pPr>
        <w:pStyle w:val="Heading1"/>
        <w:rPr>
          <w:sz w:val="32"/>
        </w:rPr>
      </w:pPr>
      <w:r w:rsidRPr="00E5114E">
        <w:rPr>
          <w:sz w:val="32"/>
        </w:rPr>
        <w:br w:type="page"/>
      </w:r>
      <w:bookmarkStart w:id="9" w:name="_Toc241397169"/>
      <w:r w:rsidRPr="00E5114E">
        <w:rPr>
          <w:sz w:val="32"/>
        </w:rPr>
        <w:t>Document Check List</w:t>
      </w:r>
      <w:bookmarkEnd w:id="9"/>
      <w:r w:rsidRPr="00E5114E">
        <w:rPr>
          <w:sz w:val="32"/>
        </w:rPr>
        <w:t xml:space="preserve"> </w:t>
      </w:r>
    </w:p>
    <w:p w:rsidR="004D15FD" w:rsidRDefault="004D15FD">
      <w:pPr>
        <w:jc w:val="center"/>
        <w:rPr>
          <w:b/>
          <w:bCs/>
        </w:rPr>
      </w:pPr>
    </w:p>
    <w:p w:rsidR="004D15FD" w:rsidRDefault="004D15FD" w:rsidP="004D15FD">
      <w:pPr>
        <w:rPr>
          <w:b/>
          <w:bCs/>
        </w:rPr>
      </w:pPr>
      <w:r>
        <w:rPr>
          <w:b/>
          <w:bCs/>
        </w:rPr>
        <w:t xml:space="preserve">List of supporting documents known as Annex </w:t>
      </w:r>
    </w:p>
    <w:p w:rsidR="004D15FD" w:rsidRDefault="004D15FD">
      <w:pPr>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362"/>
        <w:gridCol w:w="1189"/>
        <w:gridCol w:w="1483"/>
        <w:gridCol w:w="2966"/>
      </w:tblGrid>
      <w:tr w:rsidR="00086C5B" w:rsidRPr="00023EF1">
        <w:tc>
          <w:tcPr>
            <w:tcW w:w="889" w:type="dxa"/>
            <w:shd w:val="clear" w:color="auto" w:fill="auto"/>
          </w:tcPr>
          <w:p w:rsidR="00086C5B" w:rsidRPr="00023EF1" w:rsidRDefault="00086C5B" w:rsidP="004D15FD">
            <w:pPr>
              <w:jc w:val="center"/>
              <w:rPr>
                <w:b/>
                <w:bCs/>
              </w:rPr>
            </w:pPr>
            <w:r w:rsidRPr="00023EF1">
              <w:rPr>
                <w:b/>
                <w:bCs/>
              </w:rPr>
              <w:t>Annex</w:t>
            </w:r>
          </w:p>
        </w:tc>
        <w:tc>
          <w:tcPr>
            <w:tcW w:w="3362" w:type="dxa"/>
            <w:shd w:val="clear" w:color="auto" w:fill="auto"/>
          </w:tcPr>
          <w:p w:rsidR="00086C5B" w:rsidRPr="00023EF1" w:rsidRDefault="00086C5B" w:rsidP="004D15FD">
            <w:pPr>
              <w:jc w:val="center"/>
              <w:rPr>
                <w:b/>
                <w:bCs/>
              </w:rPr>
            </w:pPr>
            <w:r w:rsidRPr="00023EF1">
              <w:rPr>
                <w:b/>
                <w:bCs/>
              </w:rPr>
              <w:t xml:space="preserve">Document Name </w:t>
            </w:r>
          </w:p>
        </w:tc>
        <w:tc>
          <w:tcPr>
            <w:tcW w:w="1189" w:type="dxa"/>
            <w:shd w:val="clear" w:color="auto" w:fill="auto"/>
          </w:tcPr>
          <w:p w:rsidR="00086C5B" w:rsidRPr="00023EF1" w:rsidRDefault="00086C5B" w:rsidP="00086C5B">
            <w:pPr>
              <w:jc w:val="center"/>
              <w:rPr>
                <w:b/>
                <w:bCs/>
              </w:rPr>
            </w:pPr>
            <w:r>
              <w:rPr>
                <w:b/>
                <w:bCs/>
              </w:rPr>
              <w:t>GFA Revision</w:t>
            </w:r>
            <w:r w:rsidRPr="00023EF1">
              <w:rPr>
                <w:b/>
                <w:bCs/>
              </w:rPr>
              <w:t xml:space="preserve"> Number</w:t>
            </w:r>
          </w:p>
        </w:tc>
        <w:tc>
          <w:tcPr>
            <w:tcW w:w="1483" w:type="dxa"/>
          </w:tcPr>
          <w:p w:rsidR="00086C5B" w:rsidRPr="00023EF1" w:rsidRDefault="00086C5B" w:rsidP="004D15FD">
            <w:pPr>
              <w:jc w:val="center"/>
              <w:rPr>
                <w:b/>
                <w:bCs/>
              </w:rPr>
            </w:pPr>
            <w:r w:rsidRPr="00023EF1">
              <w:rPr>
                <w:b/>
                <w:bCs/>
              </w:rPr>
              <w:t>Issue Date</w:t>
            </w:r>
          </w:p>
        </w:tc>
        <w:tc>
          <w:tcPr>
            <w:tcW w:w="2966" w:type="dxa"/>
          </w:tcPr>
          <w:p w:rsidR="00086C5B" w:rsidRPr="00023EF1" w:rsidRDefault="00086C5B" w:rsidP="004D15FD">
            <w:pPr>
              <w:jc w:val="center"/>
              <w:rPr>
                <w:b/>
                <w:bCs/>
              </w:rPr>
            </w:pPr>
            <w:r>
              <w:rPr>
                <w:b/>
                <w:bCs/>
              </w:rPr>
              <w:t>Club Revision and Date</w:t>
            </w:r>
          </w:p>
        </w:tc>
      </w:tr>
      <w:tr w:rsidR="00086C5B" w:rsidRPr="00023EF1">
        <w:tc>
          <w:tcPr>
            <w:tcW w:w="889" w:type="dxa"/>
            <w:shd w:val="clear" w:color="auto" w:fill="auto"/>
          </w:tcPr>
          <w:p w:rsidR="00086C5B" w:rsidRPr="00023EF1" w:rsidRDefault="00086C5B" w:rsidP="004D15FD">
            <w:pPr>
              <w:jc w:val="center"/>
              <w:rPr>
                <w:bCs/>
              </w:rPr>
            </w:pPr>
            <w:r w:rsidRPr="00023EF1">
              <w:rPr>
                <w:bCs/>
              </w:rPr>
              <w:t>A</w:t>
            </w:r>
          </w:p>
        </w:tc>
        <w:tc>
          <w:tcPr>
            <w:tcW w:w="3362" w:type="dxa"/>
            <w:shd w:val="clear" w:color="auto" w:fill="auto"/>
          </w:tcPr>
          <w:p w:rsidR="00086C5B" w:rsidRPr="00023EF1" w:rsidRDefault="00086C5B" w:rsidP="004D15FD">
            <w:pPr>
              <w:rPr>
                <w:bCs/>
              </w:rPr>
            </w:pPr>
            <w:r w:rsidRPr="00023EF1">
              <w:rPr>
                <w:bCs/>
              </w:rPr>
              <w:t>Emergency Response Flow Chart</w:t>
            </w:r>
          </w:p>
        </w:tc>
        <w:tc>
          <w:tcPr>
            <w:tcW w:w="1189" w:type="dxa"/>
            <w:shd w:val="clear" w:color="auto" w:fill="auto"/>
          </w:tcPr>
          <w:p w:rsidR="00086C5B" w:rsidRPr="00A21430" w:rsidRDefault="00086C5B" w:rsidP="004D15FD">
            <w:pPr>
              <w:jc w:val="center"/>
              <w:rPr>
                <w:bCs/>
              </w:rPr>
            </w:pPr>
            <w:r>
              <w:rPr>
                <w:bCs/>
              </w:rPr>
              <w:t>0</w:t>
            </w:r>
          </w:p>
        </w:tc>
        <w:tc>
          <w:tcPr>
            <w:tcW w:w="1483" w:type="dxa"/>
          </w:tcPr>
          <w:p w:rsidR="00086C5B" w:rsidRPr="00A21430" w:rsidRDefault="00086C5B" w:rsidP="003B0E71">
            <w:pPr>
              <w:jc w:val="center"/>
              <w:rPr>
                <w:bCs/>
              </w:rPr>
            </w:pPr>
            <w:r w:rsidRPr="00A21430">
              <w:rPr>
                <w:bCs/>
              </w:rPr>
              <w:t>1</w:t>
            </w:r>
            <w:r w:rsidR="003B0E71">
              <w:rPr>
                <w:bCs/>
              </w:rPr>
              <w:t>6</w:t>
            </w:r>
            <w:r w:rsidRPr="00A21430">
              <w:rPr>
                <w:bCs/>
              </w:rPr>
              <w:t>/09/2013</w:t>
            </w:r>
          </w:p>
        </w:tc>
        <w:tc>
          <w:tcPr>
            <w:tcW w:w="2966" w:type="dxa"/>
          </w:tcPr>
          <w:p w:rsidR="00086C5B" w:rsidRPr="00A21430" w:rsidRDefault="00086C5B"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sidRPr="00023EF1">
              <w:rPr>
                <w:bCs/>
              </w:rPr>
              <w:t>B</w:t>
            </w:r>
            <w:r>
              <w:rPr>
                <w:bCs/>
              </w:rPr>
              <w:t>1</w:t>
            </w:r>
          </w:p>
        </w:tc>
        <w:tc>
          <w:tcPr>
            <w:tcW w:w="3362" w:type="dxa"/>
            <w:shd w:val="clear" w:color="auto" w:fill="auto"/>
          </w:tcPr>
          <w:p w:rsidR="003B0E71" w:rsidRPr="00023EF1" w:rsidRDefault="003B0E71" w:rsidP="004D15FD">
            <w:pPr>
              <w:rPr>
                <w:bCs/>
              </w:rPr>
            </w:pPr>
            <w:r w:rsidRPr="00023EF1">
              <w:rPr>
                <w:bCs/>
              </w:rPr>
              <w:t xml:space="preserve">Emergency Response Checklist </w:t>
            </w:r>
          </w:p>
        </w:tc>
        <w:tc>
          <w:tcPr>
            <w:tcW w:w="1189" w:type="dxa"/>
            <w:shd w:val="clear" w:color="auto" w:fill="auto"/>
          </w:tcPr>
          <w:p w:rsidR="003B0E71" w:rsidRPr="00A21430" w:rsidRDefault="003B0E71" w:rsidP="004D15FD">
            <w:pPr>
              <w:jc w:val="center"/>
              <w:rPr>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Pr>
                <w:bCs/>
              </w:rPr>
              <w:t>B2</w:t>
            </w:r>
          </w:p>
        </w:tc>
        <w:tc>
          <w:tcPr>
            <w:tcW w:w="3362" w:type="dxa"/>
            <w:shd w:val="clear" w:color="auto" w:fill="auto"/>
          </w:tcPr>
          <w:p w:rsidR="003B0E71" w:rsidRPr="00023EF1" w:rsidRDefault="003B0E71" w:rsidP="004D15FD">
            <w:pPr>
              <w:rPr>
                <w:bCs/>
              </w:rPr>
            </w:pPr>
            <w:r>
              <w:rPr>
                <w:bCs/>
              </w:rPr>
              <w:t xml:space="preserve">Overdue Aircraft Checklist </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Pr>
                <w:bCs/>
              </w:rPr>
              <w:t>C</w:t>
            </w:r>
          </w:p>
        </w:tc>
        <w:tc>
          <w:tcPr>
            <w:tcW w:w="3362" w:type="dxa"/>
            <w:shd w:val="clear" w:color="auto" w:fill="auto"/>
          </w:tcPr>
          <w:p w:rsidR="003B0E71" w:rsidRPr="00023EF1" w:rsidRDefault="003B0E71" w:rsidP="004D15FD">
            <w:pPr>
              <w:rPr>
                <w:bCs/>
              </w:rPr>
            </w:pPr>
            <w:r>
              <w:rPr>
                <w:bCs/>
              </w:rPr>
              <w:t>Incident Response Log</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A21430">
            <w:pPr>
              <w:jc w:val="center"/>
              <w:rPr>
                <w:bCs/>
              </w:rPr>
            </w:pPr>
            <w:r>
              <w:rPr>
                <w:bCs/>
              </w:rPr>
              <w:t>D</w:t>
            </w:r>
          </w:p>
        </w:tc>
        <w:tc>
          <w:tcPr>
            <w:tcW w:w="3362" w:type="dxa"/>
            <w:shd w:val="clear" w:color="auto" w:fill="auto"/>
          </w:tcPr>
          <w:p w:rsidR="003B0E71" w:rsidRPr="00023EF1" w:rsidRDefault="003B0E71" w:rsidP="00A21430">
            <w:pPr>
              <w:rPr>
                <w:bCs/>
              </w:rPr>
            </w:pPr>
            <w:r>
              <w:rPr>
                <w:bCs/>
              </w:rPr>
              <w:t>#### Airfield Emergency Contact Numbers</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Pr>
                <w:bCs/>
              </w:rPr>
              <w:t>E1</w:t>
            </w:r>
          </w:p>
        </w:tc>
        <w:tc>
          <w:tcPr>
            <w:tcW w:w="3362" w:type="dxa"/>
            <w:shd w:val="clear" w:color="auto" w:fill="auto"/>
          </w:tcPr>
          <w:p w:rsidR="003B0E71" w:rsidRPr="00023EF1" w:rsidRDefault="003B0E71" w:rsidP="004D15FD">
            <w:pPr>
              <w:rPr>
                <w:bCs/>
              </w:rPr>
            </w:pPr>
            <w:r w:rsidRPr="00023EF1">
              <w:rPr>
                <w:bCs/>
              </w:rPr>
              <w:t xml:space="preserve">Witness </w:t>
            </w:r>
            <w:r>
              <w:rPr>
                <w:bCs/>
              </w:rPr>
              <w:t xml:space="preserve">Report </w:t>
            </w:r>
            <w:r w:rsidRPr="00023EF1">
              <w:rPr>
                <w:bCs/>
              </w:rPr>
              <w:t>List</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Pr>
                <w:bCs/>
              </w:rPr>
              <w:t>E2</w:t>
            </w:r>
          </w:p>
        </w:tc>
        <w:tc>
          <w:tcPr>
            <w:tcW w:w="3362" w:type="dxa"/>
            <w:shd w:val="clear" w:color="auto" w:fill="auto"/>
          </w:tcPr>
          <w:p w:rsidR="003B0E71" w:rsidRPr="00023EF1" w:rsidRDefault="003B0E71" w:rsidP="00A21430">
            <w:pPr>
              <w:rPr>
                <w:bCs/>
              </w:rPr>
            </w:pPr>
            <w:r w:rsidRPr="00023EF1">
              <w:rPr>
                <w:bCs/>
              </w:rPr>
              <w:t>Witness Statement Form</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r w:rsidR="003B0E71" w:rsidRPr="00023EF1">
        <w:tc>
          <w:tcPr>
            <w:tcW w:w="889" w:type="dxa"/>
            <w:shd w:val="clear" w:color="auto" w:fill="auto"/>
          </w:tcPr>
          <w:p w:rsidR="003B0E71" w:rsidRPr="00023EF1" w:rsidRDefault="003B0E71" w:rsidP="004D15FD">
            <w:pPr>
              <w:jc w:val="center"/>
              <w:rPr>
                <w:bCs/>
              </w:rPr>
            </w:pPr>
            <w:r>
              <w:rPr>
                <w:bCs/>
              </w:rPr>
              <w:t>F</w:t>
            </w:r>
          </w:p>
        </w:tc>
        <w:tc>
          <w:tcPr>
            <w:tcW w:w="3362" w:type="dxa"/>
            <w:shd w:val="clear" w:color="auto" w:fill="auto"/>
          </w:tcPr>
          <w:p w:rsidR="003B0E71" w:rsidRPr="00023EF1" w:rsidRDefault="003B0E71" w:rsidP="004D15FD">
            <w:pPr>
              <w:rPr>
                <w:bCs/>
              </w:rPr>
            </w:pPr>
            <w:r w:rsidRPr="00023EF1">
              <w:rPr>
                <w:bCs/>
              </w:rPr>
              <w:t xml:space="preserve">ERP Audit Check List </w:t>
            </w:r>
          </w:p>
        </w:tc>
        <w:tc>
          <w:tcPr>
            <w:tcW w:w="1189" w:type="dxa"/>
            <w:shd w:val="clear" w:color="auto" w:fill="auto"/>
          </w:tcPr>
          <w:p w:rsidR="003B0E71" w:rsidRPr="00023EF1" w:rsidRDefault="003B0E71" w:rsidP="004D15FD">
            <w:pPr>
              <w:jc w:val="center"/>
              <w:rPr>
                <w:b/>
                <w:bCs/>
              </w:rPr>
            </w:pPr>
            <w:r>
              <w:rPr>
                <w:bCs/>
              </w:rPr>
              <w:t>0</w:t>
            </w:r>
          </w:p>
        </w:tc>
        <w:tc>
          <w:tcPr>
            <w:tcW w:w="1483" w:type="dxa"/>
          </w:tcPr>
          <w:p w:rsidR="003B0E71" w:rsidRDefault="003B0E71" w:rsidP="003B0E71">
            <w:pPr>
              <w:jc w:val="center"/>
            </w:pPr>
            <w:r w:rsidRPr="005D1A5B">
              <w:rPr>
                <w:bCs/>
              </w:rPr>
              <w:t>16/09/2013</w:t>
            </w:r>
          </w:p>
        </w:tc>
        <w:tc>
          <w:tcPr>
            <w:tcW w:w="2966" w:type="dxa"/>
          </w:tcPr>
          <w:p w:rsidR="003B0E71" w:rsidRPr="00A21430" w:rsidRDefault="003B0E71" w:rsidP="004D15FD">
            <w:pPr>
              <w:jc w:val="center"/>
              <w:rPr>
                <w:bCs/>
              </w:rPr>
            </w:pPr>
          </w:p>
        </w:tc>
      </w:tr>
    </w:tbl>
    <w:p w:rsidR="004D15FD" w:rsidRDefault="004D15FD">
      <w:pPr>
        <w:jc w:val="center"/>
        <w:rPr>
          <w:b/>
          <w:bCs/>
        </w:rPr>
      </w:pPr>
      <w:r>
        <w:rPr>
          <w:b/>
          <w:bCs/>
        </w:rPr>
        <w:t xml:space="preserve"> </w:t>
      </w:r>
    </w:p>
    <w:p w:rsidR="00086C5B" w:rsidRDefault="00086C5B" w:rsidP="004D15FD">
      <w:pPr>
        <w:rPr>
          <w:b/>
          <w:bCs/>
        </w:rPr>
      </w:pPr>
      <w:r>
        <w:rPr>
          <w:b/>
          <w:bCs/>
        </w:rPr>
        <w:t>Other Document References:</w:t>
      </w:r>
    </w:p>
    <w:p w:rsidR="00086C5B" w:rsidRDefault="00086C5B" w:rsidP="004D15FD">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17"/>
      </w:tblGrid>
      <w:tr w:rsidR="009F2BBD" w:rsidRPr="00023EF1">
        <w:tc>
          <w:tcPr>
            <w:tcW w:w="8472" w:type="dxa"/>
            <w:shd w:val="clear" w:color="auto" w:fill="auto"/>
          </w:tcPr>
          <w:p w:rsidR="009F2BBD" w:rsidRPr="00023EF1" w:rsidRDefault="009F2BBD" w:rsidP="009F2BBD">
            <w:pPr>
              <w:jc w:val="both"/>
              <w:rPr>
                <w:b/>
                <w:bCs/>
              </w:rPr>
            </w:pPr>
            <w:r>
              <w:rPr>
                <w:bCs/>
              </w:rPr>
              <w:t>GFA-SMS-024 - GFA Occurrence Report Form</w:t>
            </w:r>
            <w:r w:rsidR="00186495">
              <w:rPr>
                <w:rStyle w:val="FootnoteReference"/>
                <w:bCs/>
              </w:rPr>
              <w:footnoteReference w:id="1"/>
            </w:r>
          </w:p>
        </w:tc>
        <w:tc>
          <w:tcPr>
            <w:tcW w:w="1417" w:type="dxa"/>
            <w:shd w:val="clear" w:color="auto" w:fill="auto"/>
          </w:tcPr>
          <w:p w:rsidR="009F2BBD" w:rsidRPr="00023EF1" w:rsidRDefault="009F2BBD" w:rsidP="004D15FD">
            <w:pPr>
              <w:jc w:val="center"/>
              <w:rPr>
                <w:b/>
                <w:bCs/>
              </w:rPr>
            </w:pPr>
            <w:r>
              <w:rPr>
                <w:bCs/>
              </w:rPr>
              <w:t>May 2011</w:t>
            </w:r>
          </w:p>
        </w:tc>
      </w:tr>
    </w:tbl>
    <w:p w:rsidR="00186495" w:rsidRDefault="00186495" w:rsidP="004D15FD">
      <w:pPr>
        <w:rPr>
          <w:b/>
          <w:bCs/>
        </w:rPr>
      </w:pPr>
    </w:p>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186495" w:rsidRPr="00186495" w:rsidRDefault="00186495" w:rsidP="00186495"/>
    <w:p w:rsidR="004D15FD" w:rsidRPr="00186495" w:rsidRDefault="00186495" w:rsidP="00186495">
      <w:pPr>
        <w:tabs>
          <w:tab w:val="left" w:pos="8336"/>
        </w:tabs>
      </w:pPr>
      <w:r>
        <w:tab/>
      </w:r>
    </w:p>
    <w:sectPr w:rsidR="004D15FD" w:rsidRPr="00186495" w:rsidSect="00A424D4">
      <w:headerReference w:type="default" r:id="rId10"/>
      <w:footerReference w:type="default" r:id="rId11"/>
      <w:footerReference w:type="first" r:id="rId12"/>
      <w:pgSz w:w="11905" w:h="16837"/>
      <w:pgMar w:top="1533" w:right="1134" w:bottom="1650" w:left="1134" w:footer="963"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A9" w:rsidRDefault="005703A9">
      <w:r>
        <w:separator/>
      </w:r>
    </w:p>
  </w:endnote>
  <w:endnote w:type="continuationSeparator" w:id="0">
    <w:p w:rsidR="005703A9" w:rsidRDefault="005703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rial-BoldItalicMT">
    <w:charset w:val="00"/>
    <w:family w:val="swiss"/>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A9" w:rsidRPr="008C5D21" w:rsidRDefault="005703A9" w:rsidP="00A424D4">
    <w:pPr>
      <w:pBdr>
        <w:top w:val="single" w:sz="4" w:space="1" w:color="auto"/>
      </w:pBdr>
      <w:tabs>
        <w:tab w:val="right" w:pos="8931"/>
      </w:tabs>
      <w:spacing w:line="200" w:lineRule="exact"/>
      <w:rPr>
        <w:sz w:val="20"/>
        <w:szCs w:val="20"/>
      </w:rPr>
    </w:pPr>
    <w:r w:rsidRPr="008C5D21">
      <w:rPr>
        <w:sz w:val="20"/>
        <w:szCs w:val="20"/>
      </w:rPr>
      <w:t>GFA-SMS-00</w:t>
    </w:r>
    <w:r>
      <w:rPr>
        <w:sz w:val="20"/>
        <w:szCs w:val="20"/>
      </w:rPr>
      <w:t xml:space="preserve">4 </w:t>
    </w:r>
    <w:r w:rsidRPr="008C5D21">
      <w:rPr>
        <w:sz w:val="20"/>
        <w:szCs w:val="20"/>
      </w:rPr>
      <w:t xml:space="preserve">Rev </w:t>
    </w:r>
    <w:r>
      <w:rPr>
        <w:sz w:val="20"/>
        <w:szCs w:val="20"/>
      </w:rPr>
      <w:t>0</w:t>
    </w:r>
  </w:p>
  <w:p w:rsidR="005703A9" w:rsidRPr="00A424D4" w:rsidRDefault="005703A9" w:rsidP="00A424D4">
    <w:pPr>
      <w:pBdr>
        <w:top w:val="single" w:sz="4" w:space="1" w:color="auto"/>
      </w:pBdr>
      <w:tabs>
        <w:tab w:val="right" w:pos="9639"/>
      </w:tabs>
      <w:spacing w:line="200" w:lineRule="exact"/>
      <w:rPr>
        <w:sz w:val="20"/>
        <w:szCs w:val="20"/>
      </w:rPr>
    </w:pPr>
    <w:r w:rsidRPr="008C5D21">
      <w:rPr>
        <w:sz w:val="20"/>
        <w:szCs w:val="20"/>
      </w:rPr>
      <w:t>CLUB DOCUMENT Rev xxx</w:t>
    </w:r>
    <w:r w:rsidRPr="008C5D21">
      <w:rPr>
        <w:sz w:val="20"/>
        <w:szCs w:val="20"/>
      </w:rPr>
      <w:tab/>
    </w:r>
    <w:r w:rsidRPr="008C5D21">
      <w:rPr>
        <w:rStyle w:val="PageNumber"/>
        <w:sz w:val="20"/>
      </w:rPr>
      <w:fldChar w:fldCharType="begin"/>
    </w:r>
    <w:r w:rsidRPr="008C5D21">
      <w:rPr>
        <w:rStyle w:val="PageNumber"/>
        <w:sz w:val="20"/>
      </w:rPr>
      <w:instrText xml:space="preserve"> PAGE </w:instrText>
    </w:r>
    <w:r w:rsidRPr="008C5D21">
      <w:rPr>
        <w:rStyle w:val="PageNumber"/>
        <w:sz w:val="20"/>
      </w:rPr>
      <w:fldChar w:fldCharType="separate"/>
    </w:r>
    <w:r w:rsidR="00186495">
      <w:rPr>
        <w:rStyle w:val="PageNumber"/>
        <w:noProof/>
        <w:sz w:val="20"/>
      </w:rPr>
      <w:t>9</w:t>
    </w:r>
    <w:r w:rsidRPr="008C5D21">
      <w:rPr>
        <w:rStyle w:val="PageNumber"/>
        <w:sz w:val="20"/>
      </w:rPr>
      <w:fldChar w:fldCharType="end"/>
    </w:r>
    <w:r w:rsidRPr="008C5D21">
      <w:rPr>
        <w:rStyle w:val="PageNumber"/>
        <w:sz w:val="20"/>
      </w:rPr>
      <w:t xml:space="preserve"> of </w:t>
    </w:r>
    <w:r w:rsidRPr="008C5D21">
      <w:rPr>
        <w:rStyle w:val="PageNumber"/>
        <w:sz w:val="20"/>
      </w:rPr>
      <w:fldChar w:fldCharType="begin"/>
    </w:r>
    <w:r w:rsidRPr="008C5D21">
      <w:rPr>
        <w:rStyle w:val="PageNumber"/>
        <w:sz w:val="20"/>
      </w:rPr>
      <w:instrText xml:space="preserve"> NUMPAGES </w:instrText>
    </w:r>
    <w:r w:rsidRPr="008C5D21">
      <w:rPr>
        <w:rStyle w:val="PageNumber"/>
        <w:sz w:val="20"/>
      </w:rPr>
      <w:fldChar w:fldCharType="separate"/>
    </w:r>
    <w:r w:rsidR="00186495">
      <w:rPr>
        <w:rStyle w:val="PageNumber"/>
        <w:noProof/>
        <w:sz w:val="20"/>
      </w:rPr>
      <w:t>9</w:t>
    </w:r>
    <w:r w:rsidRPr="008C5D21">
      <w:rPr>
        <w:rStyle w:val="PageNumber"/>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A9" w:rsidRPr="008C5D21" w:rsidRDefault="005703A9" w:rsidP="008C5D21">
    <w:pPr>
      <w:pBdr>
        <w:top w:val="single" w:sz="4" w:space="1" w:color="auto"/>
      </w:pBdr>
      <w:tabs>
        <w:tab w:val="right" w:pos="9639"/>
      </w:tabs>
      <w:spacing w:line="200" w:lineRule="exact"/>
      <w:rPr>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A9" w:rsidRDefault="005703A9">
      <w:r>
        <w:separator/>
      </w:r>
    </w:p>
  </w:footnote>
  <w:footnote w:type="continuationSeparator" w:id="0">
    <w:p w:rsidR="005703A9" w:rsidRDefault="005703A9">
      <w:r>
        <w:continuationSeparator/>
      </w:r>
    </w:p>
  </w:footnote>
  <w:footnote w:id="1">
    <w:p w:rsidR="00186495" w:rsidRPr="00186495" w:rsidRDefault="00186495">
      <w:pPr>
        <w:pStyle w:val="FootnoteText"/>
        <w:rPr>
          <w:i/>
          <w:sz w:val="22"/>
        </w:rPr>
      </w:pPr>
      <w:r w:rsidRPr="00186495">
        <w:rPr>
          <w:rStyle w:val="FootnoteReference"/>
          <w:i/>
          <w:sz w:val="22"/>
        </w:rPr>
        <w:footnoteRef/>
      </w:r>
      <w:r w:rsidRPr="00186495">
        <w:rPr>
          <w:i/>
          <w:sz w:val="22"/>
        </w:rPr>
        <w:t xml:space="preserve"> Ensure you have a GFA Occurrence Report Form with all the ERP Annex forms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3A9" w:rsidRDefault="005703A9" w:rsidP="008C5D21">
    <w:pPr>
      <w:pStyle w:val="Header"/>
      <w:pBdr>
        <w:bottom w:val="single" w:sz="4" w:space="1" w:color="auto"/>
      </w:pBdr>
    </w:pPr>
  </w:p>
  <w:p w:rsidR="005703A9" w:rsidRPr="008C5D21" w:rsidRDefault="005703A9" w:rsidP="008C5D21">
    <w:pPr>
      <w:pStyle w:val="Header"/>
      <w:pBdr>
        <w:bottom w:val="single" w:sz="4" w:space="1" w:color="auto"/>
      </w:pBdr>
    </w:pPr>
    <w:r w:rsidRPr="008C5D21">
      <w:rPr>
        <w:color w:val="0000FF"/>
      </w:rPr>
      <w:t>[INSERT CLUB/ORGANISATION]</w:t>
    </w:r>
    <w:r w:rsidRPr="008C5D21">
      <w:t xml:space="preserve"> EMERGENCY RESPONSE PLAN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Wingdings" w:hAnsi="Wingdings" w:cs="Tahoma"/>
        <w:sz w:val="18"/>
        <w:szCs w:val="18"/>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Wingdings" w:hAnsi="Wingdings" w:cs="Tahoma"/>
        <w:sz w:val="18"/>
        <w:szCs w:val="18"/>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0"/>
        </w:tabs>
        <w:ind w:left="0" w:firstLine="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0"/>
        </w:tabs>
        <w:ind w:left="0" w:firstLine="0"/>
      </w:pPr>
      <w:rPr>
        <w:rFonts w:ascii="Wingdings" w:hAnsi="Wingdings"/>
      </w:rPr>
    </w:lvl>
  </w:abstractNum>
  <w:abstractNum w:abstractNumId="8">
    <w:nsid w:val="00000009"/>
    <w:multiLevelType w:val="singleLevel"/>
    <w:tmpl w:val="00000009"/>
    <w:name w:val="WW8Num9"/>
    <w:lvl w:ilvl="0">
      <w:start w:val="1"/>
      <w:numFmt w:val="decimal"/>
      <w:lvlText w:val="%1."/>
      <w:lvlJc w:val="left"/>
      <w:pPr>
        <w:tabs>
          <w:tab w:val="num" w:pos="284"/>
        </w:tabs>
        <w:ind w:left="284" w:firstLine="0"/>
      </w:pPr>
    </w:lvl>
  </w:abstractNum>
  <w:abstractNum w:abstractNumId="9">
    <w:nsid w:val="0000000A"/>
    <w:multiLevelType w:val="singleLevel"/>
    <w:tmpl w:val="0000000A"/>
    <w:name w:val="WW8Num10"/>
    <w:lvl w:ilvl="0">
      <w:start w:val="1"/>
      <w:numFmt w:val="bullet"/>
      <w:lvlText w:val=""/>
      <w:lvlJc w:val="left"/>
      <w:pPr>
        <w:tabs>
          <w:tab w:val="num" w:pos="0"/>
        </w:tabs>
        <w:ind w:left="0" w:firstLine="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0"/>
        </w:tabs>
        <w:ind w:left="0" w:firstLine="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0"/>
        </w:tabs>
        <w:ind w:left="0" w:firstLine="0"/>
      </w:pPr>
      <w:rPr>
        <w:rFonts w:ascii="Wingdings" w:hAnsi="Wingdings"/>
      </w:rPr>
    </w:lvl>
  </w:abstractNum>
  <w:abstractNum w:abstractNumId="12">
    <w:nsid w:val="00305B83"/>
    <w:multiLevelType w:val="hybridMultilevel"/>
    <w:tmpl w:val="E650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1000CBF"/>
    <w:multiLevelType w:val="hybridMultilevel"/>
    <w:tmpl w:val="4724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773B47"/>
    <w:multiLevelType w:val="hybridMultilevel"/>
    <w:tmpl w:val="96D2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BD4110"/>
    <w:multiLevelType w:val="hybridMultilevel"/>
    <w:tmpl w:val="8436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194EAB"/>
    <w:multiLevelType w:val="hybridMultilevel"/>
    <w:tmpl w:val="74F4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9822CC"/>
    <w:multiLevelType w:val="hybridMultilevel"/>
    <w:tmpl w:val="3962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CF40E8"/>
    <w:multiLevelType w:val="hybridMultilevel"/>
    <w:tmpl w:val="9A78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2C422E"/>
    <w:multiLevelType w:val="hybridMultilevel"/>
    <w:tmpl w:val="62C2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9056F2"/>
    <w:multiLevelType w:val="hybridMultilevel"/>
    <w:tmpl w:val="BA24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813BBD"/>
    <w:multiLevelType w:val="hybridMultilevel"/>
    <w:tmpl w:val="EC18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A34B6F"/>
    <w:multiLevelType w:val="hybridMultilevel"/>
    <w:tmpl w:val="63C2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8220E3"/>
    <w:multiLevelType w:val="hybridMultilevel"/>
    <w:tmpl w:val="2596629A"/>
    <w:lvl w:ilvl="0" w:tplc="F10855DA">
      <w:start w:val="1"/>
      <w:numFmt w:val="bullet"/>
      <w:pStyle w:val="ColorfulList-Accent1"/>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F7A7A"/>
    <w:multiLevelType w:val="hybridMultilevel"/>
    <w:tmpl w:val="CC4A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19"/>
  </w:num>
  <w:num w:numId="15">
    <w:abstractNumId w:val="12"/>
  </w:num>
  <w:num w:numId="16">
    <w:abstractNumId w:val="16"/>
  </w:num>
  <w:num w:numId="17">
    <w:abstractNumId w:val="17"/>
  </w:num>
  <w:num w:numId="18">
    <w:abstractNumId w:val="20"/>
  </w:num>
  <w:num w:numId="19">
    <w:abstractNumId w:val="13"/>
  </w:num>
  <w:num w:numId="20">
    <w:abstractNumId w:val="14"/>
  </w:num>
  <w:num w:numId="21">
    <w:abstractNumId w:val="15"/>
  </w:num>
  <w:num w:numId="22">
    <w:abstractNumId w:val="24"/>
  </w:num>
  <w:num w:numId="23">
    <w:abstractNumId w:val="18"/>
  </w:num>
  <w:num w:numId="24">
    <w:abstractNumId w:val="21"/>
  </w:num>
  <w:num w:numId="25">
    <w:abstractNumId w:val="2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B0F69"/>
    <w:rsid w:val="00086C5B"/>
    <w:rsid w:val="00186495"/>
    <w:rsid w:val="003A76D0"/>
    <w:rsid w:val="003B0E71"/>
    <w:rsid w:val="00497604"/>
    <w:rsid w:val="004C0682"/>
    <w:rsid w:val="004D15FD"/>
    <w:rsid w:val="00562BF6"/>
    <w:rsid w:val="005703A9"/>
    <w:rsid w:val="0065687E"/>
    <w:rsid w:val="008C5D21"/>
    <w:rsid w:val="009F2BBD"/>
    <w:rsid w:val="00A21430"/>
    <w:rsid w:val="00A424D4"/>
    <w:rsid w:val="00B60186"/>
    <w:rsid w:val="00BB5DE4"/>
    <w:rsid w:val="00BC549D"/>
    <w:rsid w:val="00C11C54"/>
    <w:rsid w:val="00CD4B66"/>
    <w:rsid w:val="00D35E90"/>
    <w:rsid w:val="00E5114E"/>
    <w:rsid w:val="00EB4DE2"/>
  </w:rsids>
  <m:mathPr>
    <m:mathFont m:val="System"/>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rsid w:val="008C5D21"/>
    <w:pPr>
      <w:widowControl w:val="0"/>
      <w:suppressAutoHyphens/>
    </w:pPr>
    <w:rPr>
      <w:rFonts w:ascii="Arial" w:eastAsia="Lucida Sans Unicode" w:hAnsi="Arial"/>
      <w:sz w:val="22"/>
      <w:szCs w:val="24"/>
      <w:lang w:val="en-US" w:eastAsia="ar-SA"/>
    </w:rPr>
  </w:style>
  <w:style w:type="paragraph" w:styleId="Heading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outlineLvl w:val="0"/>
    </w:pPr>
    <w:rPr>
      <w:b/>
      <w:bCs/>
      <w:sz w:val="20"/>
    </w:rPr>
  </w:style>
  <w:style w:type="paragraph" w:styleId="Heading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outlineLvl w:val="1"/>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4z0">
    <w:name w:val="WW8Num4z0"/>
    <w:rPr>
      <w:rFonts w:ascii="Wingdings" w:hAnsi="Wingdings" w:cs="StarSymbol"/>
      <w:sz w:val="18"/>
      <w:szCs w:val="18"/>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styleId="DefaultParagraphFont0">
    <w:name w:val="Default Paragraph Font"/>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
    <w:name w:val="WW-Absatz-Standardschriftart111"/>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suppressLineNumbers/>
      <w:tabs>
        <w:tab w:val="center" w:pos="4986"/>
        <w:tab w:val="right" w:pos="9972"/>
      </w:tabs>
    </w:pPr>
  </w:style>
  <w:style w:type="paragraph" w:styleId="Title">
    <w:name w:val="Title"/>
    <w:basedOn w:val="Normal"/>
    <w:next w:val="Subtitle"/>
    <w:qFormat/>
    <w:pPr>
      <w:jc w:val="center"/>
    </w:pPr>
    <w:rPr>
      <w:b/>
      <w:bCs/>
    </w:rPr>
  </w:style>
  <w:style w:type="paragraph" w:styleId="Subtitle">
    <w:name w:val="Subtitle"/>
    <w:basedOn w:val="Normal"/>
    <w:next w:val="BodyText"/>
    <w:qFormat/>
    <w:rPr>
      <w:b/>
      <w:bCs/>
      <w:sz w:val="20"/>
    </w:rPr>
  </w:style>
  <w:style w:type="paragraph" w:styleId="Header">
    <w:name w:val="header"/>
    <w:basedOn w:val="Normal"/>
    <w:link w:val="HeaderChar"/>
    <w:uiPriority w:val="99"/>
    <w:rsid w:val="008C5D21"/>
    <w:pPr>
      <w:suppressLineNumbers/>
      <w:tabs>
        <w:tab w:val="center" w:pos="4986"/>
        <w:tab w:val="right" w:pos="9972"/>
      </w:tabs>
    </w:pPr>
  </w:style>
  <w:style w:type="paragraph" w:styleId="BalloonText">
    <w:name w:val="Balloon Text"/>
    <w:basedOn w:val="Normal"/>
    <w:link w:val="BalloonTextChar"/>
    <w:rsid w:val="00D964E2"/>
    <w:rPr>
      <w:rFonts w:ascii="Tahoma" w:hAnsi="Tahoma"/>
      <w:sz w:val="16"/>
      <w:szCs w:val="16"/>
    </w:rPr>
  </w:style>
  <w:style w:type="character" w:customStyle="1" w:styleId="BalloonTextChar">
    <w:name w:val="Balloon Text Char"/>
    <w:link w:val="BalloonText"/>
    <w:rsid w:val="00D964E2"/>
    <w:rPr>
      <w:rFonts w:ascii="Tahoma" w:eastAsia="Lucida Sans Unicode" w:hAnsi="Tahoma" w:cs="Tahoma"/>
      <w:sz w:val="16"/>
      <w:szCs w:val="16"/>
      <w:lang w:val="en-US" w:eastAsia="ar-SA"/>
    </w:rPr>
  </w:style>
  <w:style w:type="character" w:customStyle="1" w:styleId="FooterChar">
    <w:name w:val="Footer Char"/>
    <w:link w:val="Footer"/>
    <w:uiPriority w:val="99"/>
    <w:rsid w:val="00E7069A"/>
    <w:rPr>
      <w:rFonts w:eastAsia="Lucida Sans Unicode"/>
      <w:sz w:val="24"/>
      <w:szCs w:val="24"/>
      <w:lang w:val="en-US" w:eastAsia="ar-SA"/>
    </w:rPr>
  </w:style>
  <w:style w:type="character" w:styleId="Strong">
    <w:name w:val="Strong"/>
    <w:qFormat/>
    <w:rsid w:val="00A63093"/>
    <w:rPr>
      <w:b/>
      <w:bCs/>
    </w:rPr>
  </w:style>
  <w:style w:type="character" w:customStyle="1" w:styleId="HeaderChar">
    <w:name w:val="Header Char"/>
    <w:link w:val="Header"/>
    <w:uiPriority w:val="99"/>
    <w:rsid w:val="008C5D21"/>
    <w:rPr>
      <w:rFonts w:ascii="Arial" w:eastAsia="Lucida Sans Unicode" w:hAnsi="Arial"/>
      <w:sz w:val="22"/>
      <w:szCs w:val="24"/>
      <w:lang w:val="en-US" w:eastAsia="ar-SA"/>
    </w:rPr>
  </w:style>
  <w:style w:type="table" w:styleId="TableGrid">
    <w:name w:val="Table Grid"/>
    <w:basedOn w:val="TableNormal"/>
    <w:rsid w:val="00AB7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rsid w:val="00756FF9"/>
    <w:pPr>
      <w:numPr>
        <w:numId w:val="25"/>
      </w:numPr>
    </w:pPr>
  </w:style>
  <w:style w:type="paragraph" w:styleId="TOC1">
    <w:name w:val="toc 1"/>
    <w:basedOn w:val="Normal"/>
    <w:next w:val="Normal"/>
    <w:autoRedefine/>
    <w:uiPriority w:val="39"/>
    <w:rsid w:val="00BB5DE4"/>
    <w:pPr>
      <w:tabs>
        <w:tab w:val="right" w:leader="dot" w:pos="9627"/>
      </w:tabs>
      <w:spacing w:after="240"/>
    </w:pPr>
    <w:rPr>
      <w:noProof/>
      <w:color w:val="000000" w:themeColor="text1"/>
      <w:sz w:val="28"/>
    </w:rPr>
  </w:style>
  <w:style w:type="paragraph" w:styleId="TOC2">
    <w:name w:val="toc 2"/>
    <w:basedOn w:val="Normal"/>
    <w:next w:val="Normal"/>
    <w:autoRedefine/>
    <w:rsid w:val="00A424D4"/>
    <w:pPr>
      <w:ind w:left="220"/>
    </w:pPr>
  </w:style>
  <w:style w:type="paragraph" w:styleId="TOC3">
    <w:name w:val="toc 3"/>
    <w:basedOn w:val="Normal"/>
    <w:next w:val="Normal"/>
    <w:autoRedefine/>
    <w:rsid w:val="00A424D4"/>
    <w:pPr>
      <w:ind w:left="440"/>
    </w:pPr>
  </w:style>
  <w:style w:type="paragraph" w:styleId="TOC4">
    <w:name w:val="toc 4"/>
    <w:basedOn w:val="Normal"/>
    <w:next w:val="Normal"/>
    <w:autoRedefine/>
    <w:rsid w:val="00A424D4"/>
    <w:pPr>
      <w:ind w:left="660"/>
    </w:pPr>
  </w:style>
  <w:style w:type="paragraph" w:styleId="TOC5">
    <w:name w:val="toc 5"/>
    <w:basedOn w:val="Normal"/>
    <w:next w:val="Normal"/>
    <w:autoRedefine/>
    <w:rsid w:val="00A424D4"/>
    <w:pPr>
      <w:ind w:left="880"/>
    </w:pPr>
  </w:style>
  <w:style w:type="paragraph" w:styleId="TOC6">
    <w:name w:val="toc 6"/>
    <w:basedOn w:val="Normal"/>
    <w:next w:val="Normal"/>
    <w:autoRedefine/>
    <w:rsid w:val="00A424D4"/>
    <w:pPr>
      <w:ind w:left="1100"/>
    </w:pPr>
  </w:style>
  <w:style w:type="paragraph" w:styleId="TOC7">
    <w:name w:val="toc 7"/>
    <w:basedOn w:val="Normal"/>
    <w:next w:val="Normal"/>
    <w:autoRedefine/>
    <w:rsid w:val="00A424D4"/>
    <w:pPr>
      <w:ind w:left="1320"/>
    </w:pPr>
  </w:style>
  <w:style w:type="paragraph" w:styleId="TOC8">
    <w:name w:val="toc 8"/>
    <w:basedOn w:val="Normal"/>
    <w:next w:val="Normal"/>
    <w:autoRedefine/>
    <w:rsid w:val="00A424D4"/>
    <w:pPr>
      <w:ind w:left="1540"/>
    </w:pPr>
  </w:style>
  <w:style w:type="paragraph" w:styleId="TOC9">
    <w:name w:val="toc 9"/>
    <w:basedOn w:val="Normal"/>
    <w:next w:val="Normal"/>
    <w:autoRedefine/>
    <w:rsid w:val="00A424D4"/>
    <w:pPr>
      <w:ind w:left="1760"/>
    </w:pPr>
  </w:style>
  <w:style w:type="paragraph" w:styleId="FootnoteText">
    <w:name w:val="footnote text"/>
    <w:basedOn w:val="Normal"/>
    <w:link w:val="FootnoteTextChar"/>
    <w:rsid w:val="00186495"/>
    <w:rPr>
      <w:sz w:val="24"/>
    </w:rPr>
  </w:style>
  <w:style w:type="character" w:customStyle="1" w:styleId="FootnoteTextChar">
    <w:name w:val="Footnote Text Char"/>
    <w:basedOn w:val="DefaultParagraphFont"/>
    <w:link w:val="FootnoteText"/>
    <w:rsid w:val="00186495"/>
    <w:rPr>
      <w:rFonts w:ascii="Arial" w:eastAsia="Lucida Sans Unicode" w:hAnsi="Arial"/>
      <w:sz w:val="24"/>
      <w:szCs w:val="24"/>
      <w:lang w:val="en-US" w:eastAsia="ar-SA"/>
    </w:rPr>
  </w:style>
  <w:style w:type="character" w:styleId="FootnoteReference">
    <w:name w:val="footnote reference"/>
    <w:basedOn w:val="DefaultParagraphFont"/>
    <w:rsid w:val="00186495"/>
    <w:rPr>
      <w:vertAlign w:val="superscript"/>
    </w:rPr>
  </w:style>
</w:styles>
</file>

<file path=word/webSettings.xml><?xml version="1.0" encoding="utf-8"?>
<w:webSettings xmlns:r="http://schemas.openxmlformats.org/officeDocument/2006/relationships" xmlns:w="http://schemas.openxmlformats.org/wordprocessingml/2006/main">
  <w:divs>
    <w:div w:id="729579097">
      <w:bodyDiv w:val="1"/>
      <w:marLeft w:val="0"/>
      <w:marRight w:val="0"/>
      <w:marTop w:val="0"/>
      <w:marBottom w:val="0"/>
      <w:divBdr>
        <w:top w:val="none" w:sz="0" w:space="0" w:color="auto"/>
        <w:left w:val="none" w:sz="0" w:space="0" w:color="auto"/>
        <w:bottom w:val="none" w:sz="0" w:space="0" w:color="auto"/>
        <w:right w:val="none" w:sz="0" w:space="0" w:color="auto"/>
      </w:divBdr>
    </w:div>
    <w:div w:id="1853716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fa.org.au/Docs/ops/opregs.pdf" TargetMode="External"/><Relationship Id="rId8" Type="http://schemas.openxmlformats.org/officeDocument/2006/relationships/hyperlink" Target="http://www.gfa.org.au/Docs/ops/opregs.pdf" TargetMode="External"/><Relationship Id="rId9" Type="http://schemas.openxmlformats.org/officeDocument/2006/relationships/hyperlink" Target="http://www.gfa.org.au/Docs/mosp2.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1863</Words>
  <Characters>10623</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McKinnie Consulting / ENS International</Company>
  <LinksUpToDate>false</LinksUpToDate>
  <CharactersWithSpaces>13045</CharactersWithSpaces>
  <SharedDoc>false</SharedDoc>
  <HLinks>
    <vt:vector size="18" baseType="variant">
      <vt:variant>
        <vt:i4>5046348</vt:i4>
      </vt:variant>
      <vt:variant>
        <vt:i4>6</vt:i4>
      </vt:variant>
      <vt:variant>
        <vt:i4>0</vt:i4>
      </vt:variant>
      <vt:variant>
        <vt:i4>5</vt:i4>
      </vt:variant>
      <vt:variant>
        <vt:lpwstr>http://www.gfa.org.au/Docs/mosp2.pdf</vt:lpwstr>
      </vt:variant>
      <vt:variant>
        <vt:lpwstr/>
      </vt:variant>
      <vt:variant>
        <vt:i4>5963856</vt:i4>
      </vt:variant>
      <vt:variant>
        <vt:i4>3</vt:i4>
      </vt:variant>
      <vt:variant>
        <vt:i4>0</vt:i4>
      </vt:variant>
      <vt:variant>
        <vt:i4>5</vt:i4>
      </vt:variant>
      <vt:variant>
        <vt:lpwstr>http://www.gfa.org.au/Docs/ops/opregs.pdf</vt:lpwstr>
      </vt:variant>
      <vt:variant>
        <vt:lpwstr/>
      </vt:variant>
      <vt:variant>
        <vt:i4>5963856</vt:i4>
      </vt:variant>
      <vt:variant>
        <vt:i4>0</vt:i4>
      </vt:variant>
      <vt:variant>
        <vt:i4>0</vt:i4>
      </vt:variant>
      <vt:variant>
        <vt:i4>5</vt:i4>
      </vt:variant>
      <vt:variant>
        <vt:lpwstr>http://www.gfa.org.au/Docs/ops/opregs.pdf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drewmckinnie</dc:creator>
  <cp:keywords/>
  <cp:lastModifiedBy>Jenny Thompson</cp:lastModifiedBy>
  <cp:revision>6</cp:revision>
  <cp:lastPrinted>2013-08-06T11:15:00Z</cp:lastPrinted>
  <dcterms:created xsi:type="dcterms:W3CDTF">2013-09-21T05:36:00Z</dcterms:created>
  <dcterms:modified xsi:type="dcterms:W3CDTF">2013-09-21T07:19:00Z</dcterms:modified>
</cp:coreProperties>
</file>